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F268" w14:textId="6968C034" w:rsidR="005D52A9" w:rsidRPr="003F2EEA" w:rsidRDefault="320CEFB4" w:rsidP="003F2EEA">
      <w:pPr>
        <w:tabs>
          <w:tab w:val="left" w:pos="428"/>
          <w:tab w:val="center" w:pos="4680"/>
        </w:tabs>
        <w:jc w:val="center"/>
        <w:rPr>
          <w:rFonts w:ascii="Trebuchet MS" w:eastAsia="Calibri" w:hAnsi="Trebuchet MS" w:cs="Calibri"/>
          <w:color w:val="004F6B"/>
          <w:sz w:val="44"/>
          <w:szCs w:val="44"/>
        </w:rPr>
      </w:pPr>
      <w:r w:rsidRPr="003F2EEA">
        <w:rPr>
          <w:rFonts w:ascii="Trebuchet MS" w:eastAsia="Calibri" w:hAnsi="Trebuchet MS" w:cs="Calibri"/>
          <w:color w:val="004F6B"/>
          <w:sz w:val="44"/>
          <w:szCs w:val="44"/>
        </w:rPr>
        <w:t>March-April 2021 Consultation Responses</w:t>
      </w:r>
    </w:p>
    <w:p w14:paraId="43172222" w14:textId="5C202A91" w:rsidR="005D52A9" w:rsidRPr="003F2EEA" w:rsidRDefault="005D52A9" w:rsidP="4E9D5117">
      <w:pPr>
        <w:jc w:val="center"/>
        <w:rPr>
          <w:rFonts w:ascii="Trebuchet MS" w:eastAsia="Calibri" w:hAnsi="Trebuchet MS" w:cs="Calibri"/>
          <w:color w:val="004F6B"/>
          <w:sz w:val="44"/>
          <w:szCs w:val="44"/>
          <w:u w:val="single"/>
        </w:rPr>
      </w:pPr>
    </w:p>
    <w:p w14:paraId="4F1F50BE" w14:textId="2EAC5FAD" w:rsidR="005D52A9" w:rsidRPr="003F2EEA" w:rsidRDefault="320CEFB4" w:rsidP="4E9D5117">
      <w:pPr>
        <w:jc w:val="center"/>
        <w:rPr>
          <w:rFonts w:ascii="Trebuchet MS" w:eastAsia="Trebuchet MS" w:hAnsi="Trebuchet MS" w:cs="Trebuchet MS"/>
          <w:i/>
          <w:iCs/>
          <w:color w:val="004F6B"/>
          <w:sz w:val="36"/>
          <w:szCs w:val="36"/>
        </w:rPr>
      </w:pPr>
      <w:r w:rsidRPr="003F2EEA">
        <w:rPr>
          <w:rFonts w:ascii="Trebuchet MS" w:eastAsia="Trebuchet MS" w:hAnsi="Trebuchet MS" w:cs="Trebuchet MS"/>
          <w:i/>
          <w:iCs/>
          <w:color w:val="004F6B"/>
          <w:sz w:val="36"/>
          <w:szCs w:val="36"/>
        </w:rPr>
        <w:t>‘What opportunities do you think there are for the PPGs, PRG and the PCNs to work together to improve patient experience?’</w:t>
      </w:r>
    </w:p>
    <w:p w14:paraId="737659F0" w14:textId="151451E5" w:rsidR="005D52A9" w:rsidRPr="003F2EEA" w:rsidRDefault="005D52A9" w:rsidP="4E9D5117">
      <w:pPr>
        <w:rPr>
          <w:rFonts w:ascii="Trebuchet MS" w:eastAsia="Calibri" w:hAnsi="Trebuchet MS" w:cs="Calibri"/>
          <w:color w:val="FF0000"/>
          <w:sz w:val="28"/>
          <w:szCs w:val="28"/>
        </w:rPr>
      </w:pPr>
    </w:p>
    <w:p w14:paraId="177D1A93" w14:textId="7C2A21BC" w:rsidR="00A13D30" w:rsidRPr="003F2EEA" w:rsidRDefault="00A13D30" w:rsidP="003F2EEA">
      <w:pPr>
        <w:jc w:val="center"/>
        <w:rPr>
          <w:rFonts w:ascii="Trebuchet MS" w:eastAsia="Calibri" w:hAnsi="Trebuchet MS" w:cs="Calibri"/>
          <w:b/>
          <w:bCs/>
          <w:color w:val="FF0000"/>
          <w:sz w:val="28"/>
          <w:szCs w:val="28"/>
        </w:rPr>
      </w:pPr>
      <w:r w:rsidRPr="003F2EEA">
        <w:rPr>
          <w:rFonts w:ascii="Trebuchet MS" w:eastAsia="Calibri" w:hAnsi="Trebuchet MS" w:cs="Calibri"/>
          <w:b/>
          <w:bCs/>
          <w:color w:val="FF0000"/>
          <w:sz w:val="28"/>
          <w:szCs w:val="28"/>
        </w:rPr>
        <w:t>Patient participation</w:t>
      </w:r>
    </w:p>
    <w:p w14:paraId="51245173" w14:textId="5E66E05E" w:rsidR="00A13D30" w:rsidRPr="003F2EEA" w:rsidRDefault="00A13D30" w:rsidP="00A13D30">
      <w:pPr>
        <w:pStyle w:val="ListParagraph"/>
        <w:numPr>
          <w:ilvl w:val="0"/>
          <w:numId w:val="1"/>
        </w:numPr>
        <w:rPr>
          <w:rFonts w:ascii="Trebuchet MS" w:hAnsi="Trebuchet MS"/>
          <w:color w:val="FF0000"/>
          <w:sz w:val="24"/>
          <w:szCs w:val="28"/>
        </w:rPr>
      </w:pPr>
      <w:bookmarkStart w:id="0" w:name="_GoBack"/>
      <w:bookmarkEnd w:id="0"/>
      <w:r w:rsidRPr="003F2EEA">
        <w:rPr>
          <w:rFonts w:ascii="Trebuchet MS" w:eastAsia="Calibri" w:hAnsi="Trebuchet MS" w:cs="Calibri"/>
          <w:color w:val="FF0000"/>
          <w:sz w:val="24"/>
          <w:szCs w:val="28"/>
        </w:rPr>
        <w:t>Patients need to re-establish the contact with and confidence in their GP practices that they had before the onset of Covid</w:t>
      </w:r>
      <w:r w:rsidR="003A58BF" w:rsidRPr="003F2EEA">
        <w:rPr>
          <w:rFonts w:ascii="Trebuchet MS" w:eastAsia="Calibri" w:hAnsi="Trebuchet MS" w:cs="Calibri"/>
          <w:color w:val="FF0000"/>
          <w:sz w:val="24"/>
          <w:szCs w:val="28"/>
        </w:rPr>
        <w:t>-</w:t>
      </w:r>
      <w:r w:rsidRPr="003F2EEA">
        <w:rPr>
          <w:rFonts w:ascii="Trebuchet MS" w:eastAsia="Calibri" w:hAnsi="Trebuchet MS" w:cs="Calibri"/>
          <w:color w:val="FF0000"/>
          <w:sz w:val="24"/>
          <w:szCs w:val="28"/>
        </w:rPr>
        <w:t>19</w:t>
      </w:r>
      <w:r w:rsidR="697E6AC1" w:rsidRPr="003F2EEA">
        <w:rPr>
          <w:rFonts w:ascii="Trebuchet MS" w:eastAsia="Calibri" w:hAnsi="Trebuchet MS" w:cs="Calibri"/>
          <w:color w:val="FF0000"/>
          <w:sz w:val="24"/>
          <w:szCs w:val="28"/>
        </w:rPr>
        <w:t>.</w:t>
      </w:r>
    </w:p>
    <w:p w14:paraId="4DA3E22F" w14:textId="77777777" w:rsidR="00A13D30" w:rsidRPr="003F2EEA" w:rsidRDefault="00A13D30" w:rsidP="00A13D30">
      <w:pPr>
        <w:pStyle w:val="ListParagraph"/>
        <w:numPr>
          <w:ilvl w:val="0"/>
          <w:numId w:val="1"/>
        </w:numPr>
        <w:rPr>
          <w:rFonts w:ascii="Trebuchet MS" w:hAnsi="Trebuchet MS"/>
          <w:color w:val="FF0000"/>
          <w:sz w:val="24"/>
          <w:szCs w:val="28"/>
        </w:rPr>
      </w:pPr>
      <w:r w:rsidRPr="003F2EEA">
        <w:rPr>
          <w:rFonts w:ascii="Trebuchet MS" w:eastAsia="Calibri" w:hAnsi="Trebuchet MS" w:cs="Calibri"/>
          <w:color w:val="FF0000"/>
          <w:sz w:val="24"/>
          <w:szCs w:val="28"/>
        </w:rPr>
        <w:t>How can we campaign to reduce the current age level of PPG members?</w:t>
      </w:r>
    </w:p>
    <w:p w14:paraId="2328FC25" w14:textId="77777777" w:rsidR="00A13D30" w:rsidRPr="003F2EEA" w:rsidRDefault="00A13D30" w:rsidP="00A13D30">
      <w:pPr>
        <w:pStyle w:val="ListParagraph"/>
        <w:numPr>
          <w:ilvl w:val="0"/>
          <w:numId w:val="1"/>
        </w:numPr>
        <w:rPr>
          <w:rFonts w:ascii="Trebuchet MS" w:hAnsi="Trebuchet MS"/>
          <w:color w:val="FF0000"/>
          <w:sz w:val="24"/>
          <w:szCs w:val="28"/>
        </w:rPr>
      </w:pPr>
      <w:r w:rsidRPr="003F2EEA">
        <w:rPr>
          <w:rFonts w:ascii="Trebuchet MS" w:eastAsia="Calibri" w:hAnsi="Trebuchet MS" w:cs="Calibri"/>
          <w:color w:val="FF0000"/>
          <w:sz w:val="24"/>
          <w:szCs w:val="28"/>
        </w:rPr>
        <w:t>We could ask the Practice to promote PPG membership to patients via the dot-matrix announcement board in the surgery waiting area.</w:t>
      </w:r>
    </w:p>
    <w:p w14:paraId="28F5D954" w14:textId="4E5CE3FE" w:rsidR="00A13D30" w:rsidRPr="003F2EEA" w:rsidRDefault="00A13D30" w:rsidP="003A58BF">
      <w:pPr>
        <w:pStyle w:val="ListParagraph"/>
        <w:numPr>
          <w:ilvl w:val="0"/>
          <w:numId w:val="1"/>
        </w:numPr>
        <w:rPr>
          <w:rFonts w:ascii="Trebuchet MS" w:hAnsi="Trebuchet MS"/>
          <w:color w:val="FF0000"/>
          <w:sz w:val="24"/>
          <w:szCs w:val="28"/>
        </w:rPr>
      </w:pPr>
      <w:r w:rsidRPr="003F2EEA">
        <w:rPr>
          <w:rFonts w:ascii="Trebuchet MS" w:eastAsia="Calibri" w:hAnsi="Trebuchet MS" w:cs="Calibri"/>
          <w:color w:val="FF0000"/>
          <w:sz w:val="24"/>
          <w:szCs w:val="28"/>
        </w:rPr>
        <w:t xml:space="preserve">The CQC could include a requirement to have an active PPG in the practice, with perhaps a financial penalty for non-compliance. </w:t>
      </w:r>
    </w:p>
    <w:p w14:paraId="569D09F1" w14:textId="77777777" w:rsidR="00A13D30" w:rsidRPr="003F2EEA" w:rsidRDefault="00A13D30" w:rsidP="00A13D30">
      <w:pPr>
        <w:pStyle w:val="ListParagraph"/>
        <w:numPr>
          <w:ilvl w:val="0"/>
          <w:numId w:val="1"/>
        </w:numPr>
        <w:rPr>
          <w:rFonts w:ascii="Trebuchet MS" w:eastAsiaTheme="minorEastAsia" w:hAnsi="Trebuchet MS"/>
          <w:color w:val="FF0000"/>
          <w:sz w:val="24"/>
          <w:szCs w:val="28"/>
        </w:rPr>
      </w:pPr>
      <w:r w:rsidRPr="003F2EEA">
        <w:rPr>
          <w:rFonts w:ascii="Trebuchet MS" w:hAnsi="Trebuchet MS"/>
          <w:color w:val="FF0000"/>
          <w:sz w:val="24"/>
          <w:szCs w:val="28"/>
        </w:rPr>
        <w:t>Recruitment of Volunteers (many volunteers have come forward during the pandemic – hope this continues). Possibly a selection process to find the right volunteer for the right position.</w:t>
      </w:r>
    </w:p>
    <w:p w14:paraId="61934D9F" w14:textId="77777777" w:rsidR="00A13D30" w:rsidRPr="003F2EEA" w:rsidRDefault="00A13D30" w:rsidP="00A13D30">
      <w:pPr>
        <w:pStyle w:val="ListParagraph"/>
        <w:numPr>
          <w:ilvl w:val="0"/>
          <w:numId w:val="1"/>
        </w:numPr>
        <w:rPr>
          <w:rFonts w:ascii="Trebuchet MS" w:eastAsiaTheme="minorEastAsia" w:hAnsi="Trebuchet MS"/>
          <w:color w:val="FF0000"/>
          <w:sz w:val="24"/>
          <w:szCs w:val="28"/>
        </w:rPr>
      </w:pPr>
      <w:r w:rsidRPr="003F2EEA">
        <w:rPr>
          <w:rFonts w:ascii="Trebuchet MS" w:hAnsi="Trebuchet MS"/>
          <w:color w:val="FF0000"/>
          <w:sz w:val="24"/>
          <w:szCs w:val="28"/>
        </w:rPr>
        <w:t xml:space="preserve">Conduct future meetings on-line – more inclusive for people who would otherwise not wish to or unable due to commitments, timing or disability to go to a meeting in person. </w:t>
      </w:r>
    </w:p>
    <w:p w14:paraId="6B15BC41" w14:textId="77777777" w:rsidR="00A13D30" w:rsidRPr="003F2EEA" w:rsidRDefault="00A13D30" w:rsidP="00A13D30">
      <w:pPr>
        <w:pStyle w:val="ListParagraph"/>
        <w:numPr>
          <w:ilvl w:val="0"/>
          <w:numId w:val="1"/>
        </w:numPr>
        <w:rPr>
          <w:rFonts w:ascii="Trebuchet MS" w:eastAsiaTheme="minorEastAsia" w:hAnsi="Trebuchet MS"/>
          <w:color w:val="FF0000"/>
          <w:sz w:val="24"/>
          <w:szCs w:val="28"/>
        </w:rPr>
      </w:pPr>
      <w:r w:rsidRPr="003F2EEA">
        <w:rPr>
          <w:rFonts w:ascii="Trebuchet MS" w:hAnsi="Trebuchet MS"/>
          <w:color w:val="FF0000"/>
          <w:sz w:val="24"/>
          <w:szCs w:val="28"/>
        </w:rPr>
        <w:t>Expenses for those attending meetings to be covered – travel, parking, baby sitting.</w:t>
      </w:r>
    </w:p>
    <w:p w14:paraId="3FE88758" w14:textId="775D314A" w:rsidR="00A13D30" w:rsidRPr="003F2EEA" w:rsidRDefault="00A13D30" w:rsidP="00A13D30">
      <w:pPr>
        <w:pStyle w:val="ListParagraph"/>
        <w:rPr>
          <w:rFonts w:ascii="Trebuchet MS" w:hAnsi="Trebuchet MS"/>
          <w:b/>
          <w:color w:val="FF0000"/>
          <w:sz w:val="28"/>
          <w:szCs w:val="28"/>
        </w:rPr>
      </w:pPr>
    </w:p>
    <w:p w14:paraId="26220F62" w14:textId="0A98A7EC" w:rsidR="00A13D30" w:rsidRPr="003F2EEA" w:rsidRDefault="00A13D30" w:rsidP="003F2EEA">
      <w:pPr>
        <w:jc w:val="center"/>
        <w:rPr>
          <w:rFonts w:ascii="Trebuchet MS" w:hAnsi="Trebuchet MS"/>
          <w:b/>
          <w:color w:val="7B7B7B" w:themeColor="accent3" w:themeShade="BF"/>
          <w:sz w:val="28"/>
          <w:szCs w:val="28"/>
        </w:rPr>
      </w:pPr>
      <w:r w:rsidRPr="003F2EEA">
        <w:rPr>
          <w:rFonts w:ascii="Trebuchet MS" w:hAnsi="Trebuchet MS"/>
          <w:b/>
          <w:color w:val="7B7B7B" w:themeColor="accent3" w:themeShade="BF"/>
          <w:sz w:val="28"/>
          <w:szCs w:val="28"/>
        </w:rPr>
        <w:t>Primary Care Networks</w:t>
      </w:r>
    </w:p>
    <w:p w14:paraId="6526BC9E" w14:textId="77777777" w:rsidR="00A13D30" w:rsidRPr="003F2EEA" w:rsidRDefault="00A13D30" w:rsidP="00A13D30">
      <w:pPr>
        <w:pStyle w:val="ListParagraph"/>
        <w:numPr>
          <w:ilvl w:val="0"/>
          <w:numId w:val="1"/>
        </w:numPr>
        <w:rPr>
          <w:rFonts w:ascii="Trebuchet MS" w:hAnsi="Trebuchet MS"/>
          <w:color w:val="7B7B7B" w:themeColor="accent3" w:themeShade="BF"/>
          <w:sz w:val="24"/>
          <w:szCs w:val="28"/>
        </w:rPr>
      </w:pPr>
      <w:r w:rsidRPr="003F2EEA">
        <w:rPr>
          <w:rFonts w:ascii="Trebuchet MS" w:eastAsia="Calibri" w:hAnsi="Trebuchet MS" w:cs="Calibri"/>
          <w:color w:val="7B7B7B" w:themeColor="accent3" w:themeShade="BF"/>
          <w:sz w:val="24"/>
          <w:szCs w:val="28"/>
        </w:rPr>
        <w:t>Practices could inform patients regarding the PCN structure and the availability of services it provides.</w:t>
      </w:r>
    </w:p>
    <w:p w14:paraId="1A1EE18D" w14:textId="77777777" w:rsidR="00A13D30" w:rsidRPr="003F2EEA" w:rsidRDefault="00A13D30" w:rsidP="00A13D30">
      <w:pPr>
        <w:pStyle w:val="ListParagraph"/>
        <w:numPr>
          <w:ilvl w:val="0"/>
          <w:numId w:val="1"/>
        </w:numPr>
        <w:rPr>
          <w:rFonts w:ascii="Trebuchet MS" w:hAnsi="Trebuchet MS"/>
          <w:color w:val="7B7B7B" w:themeColor="accent3" w:themeShade="BF"/>
          <w:sz w:val="24"/>
          <w:szCs w:val="28"/>
        </w:rPr>
      </w:pPr>
      <w:r w:rsidRPr="003F2EEA">
        <w:rPr>
          <w:rFonts w:ascii="Trebuchet MS" w:eastAsia="Calibri" w:hAnsi="Trebuchet MS" w:cs="Calibri"/>
          <w:color w:val="7B7B7B" w:themeColor="accent3" w:themeShade="BF"/>
          <w:sz w:val="24"/>
          <w:szCs w:val="28"/>
        </w:rPr>
        <w:t>The PCN could have a Twitter account and a website. Each Practice website could include a link to the PCN website.</w:t>
      </w:r>
    </w:p>
    <w:p w14:paraId="2DBFA422" w14:textId="024356FB" w:rsidR="00A13D30" w:rsidRPr="003F2EEA" w:rsidRDefault="00A13D30" w:rsidP="00A13D30">
      <w:pPr>
        <w:pStyle w:val="ListParagraph"/>
        <w:numPr>
          <w:ilvl w:val="0"/>
          <w:numId w:val="1"/>
        </w:numPr>
        <w:rPr>
          <w:rFonts w:ascii="Trebuchet MS" w:hAnsi="Trebuchet MS"/>
          <w:color w:val="7B7B7B" w:themeColor="accent3" w:themeShade="BF"/>
          <w:sz w:val="24"/>
          <w:szCs w:val="28"/>
        </w:rPr>
      </w:pPr>
      <w:r w:rsidRPr="003F2EEA">
        <w:rPr>
          <w:rFonts w:ascii="Trebuchet MS" w:eastAsia="Calibri" w:hAnsi="Trebuchet MS" w:cs="Calibri"/>
          <w:color w:val="7B7B7B" w:themeColor="accent3" w:themeShade="BF"/>
          <w:sz w:val="24"/>
          <w:szCs w:val="28"/>
        </w:rPr>
        <w:t>The PCN could encourage Practices not currently engaging with their PPG to engage in the future.</w:t>
      </w:r>
    </w:p>
    <w:p w14:paraId="1A1A2D0C" w14:textId="5D712F5C" w:rsidR="00A13D30" w:rsidRPr="003F2EEA" w:rsidRDefault="00A13D30" w:rsidP="00A13D30">
      <w:pPr>
        <w:pStyle w:val="ListParagraph"/>
        <w:numPr>
          <w:ilvl w:val="0"/>
          <w:numId w:val="1"/>
        </w:numPr>
        <w:rPr>
          <w:rFonts w:ascii="Trebuchet MS" w:eastAsiaTheme="minorEastAsia" w:hAnsi="Trebuchet MS"/>
          <w:color w:val="808080" w:themeColor="background1" w:themeShade="80"/>
          <w:sz w:val="24"/>
          <w:szCs w:val="28"/>
        </w:rPr>
      </w:pPr>
      <w:r w:rsidRPr="003F2EEA">
        <w:rPr>
          <w:rFonts w:ascii="Trebuchet MS" w:hAnsi="Trebuchet MS"/>
          <w:color w:val="808080" w:themeColor="background1" w:themeShade="80"/>
          <w:sz w:val="24"/>
          <w:szCs w:val="28"/>
        </w:rPr>
        <w:t>Cut out the PRG and go straight to the PCN</w:t>
      </w:r>
      <w:r w:rsidR="00BF32BB" w:rsidRPr="003F2EEA">
        <w:rPr>
          <w:rFonts w:ascii="Trebuchet MS" w:hAnsi="Trebuchet MS"/>
          <w:color w:val="808080" w:themeColor="background1" w:themeShade="80"/>
          <w:sz w:val="24"/>
          <w:szCs w:val="28"/>
        </w:rPr>
        <w:t>.</w:t>
      </w:r>
    </w:p>
    <w:p w14:paraId="306744D5" w14:textId="4A0DDBDA" w:rsidR="003A58BF" w:rsidRPr="003F2EEA" w:rsidRDefault="00EA208B" w:rsidP="00A13D30">
      <w:pPr>
        <w:pStyle w:val="ListParagraph"/>
        <w:numPr>
          <w:ilvl w:val="0"/>
          <w:numId w:val="1"/>
        </w:numPr>
        <w:rPr>
          <w:rFonts w:ascii="Trebuchet MS" w:eastAsiaTheme="minorEastAsia" w:hAnsi="Trebuchet MS"/>
          <w:color w:val="808080" w:themeColor="background1" w:themeShade="80"/>
          <w:sz w:val="24"/>
          <w:szCs w:val="28"/>
        </w:rPr>
      </w:pPr>
      <w:r w:rsidRPr="003F2EEA">
        <w:rPr>
          <w:rFonts w:ascii="Trebuchet MS" w:eastAsia="Calibri" w:hAnsi="Trebuchet MS" w:cs="Calibri"/>
          <w:color w:val="808080" w:themeColor="background1" w:themeShade="80"/>
          <w:sz w:val="24"/>
          <w:szCs w:val="28"/>
        </w:rPr>
        <w:t>As many services as possible delivered at PCN level rather than at St Helier or other hospitals or locations</w:t>
      </w:r>
      <w:r w:rsidR="006C4981" w:rsidRPr="003F2EEA">
        <w:rPr>
          <w:rFonts w:ascii="Trebuchet MS" w:eastAsia="Calibri" w:hAnsi="Trebuchet MS" w:cs="Calibri"/>
          <w:color w:val="808080" w:themeColor="background1" w:themeShade="80"/>
          <w:sz w:val="24"/>
          <w:szCs w:val="28"/>
        </w:rPr>
        <w:t>.</w:t>
      </w:r>
    </w:p>
    <w:p w14:paraId="1BF8B625" w14:textId="78898ED4" w:rsidR="00A13D30" w:rsidRPr="003F2EEA" w:rsidRDefault="003A58BF" w:rsidP="00A13D30">
      <w:pPr>
        <w:pStyle w:val="ListParagraph"/>
        <w:numPr>
          <w:ilvl w:val="0"/>
          <w:numId w:val="1"/>
        </w:numPr>
        <w:rPr>
          <w:rFonts w:ascii="Trebuchet MS" w:eastAsiaTheme="minorEastAsia" w:hAnsi="Trebuchet MS"/>
          <w:color w:val="808080" w:themeColor="background1" w:themeShade="80"/>
          <w:sz w:val="24"/>
          <w:szCs w:val="28"/>
        </w:rPr>
      </w:pPr>
      <w:r w:rsidRPr="003F2EEA">
        <w:rPr>
          <w:rFonts w:ascii="Trebuchet MS" w:eastAsia="Calibri" w:hAnsi="Trebuchet MS" w:cs="Calibri"/>
          <w:color w:val="808080" w:themeColor="background1" w:themeShade="80"/>
          <w:sz w:val="24"/>
          <w:szCs w:val="28"/>
        </w:rPr>
        <w:lastRenderedPageBreak/>
        <w:t>The PCN could have a list of the volunteers who became involved during the pandemic for future specific individual activities and/or involvement</w:t>
      </w:r>
      <w:r w:rsidR="006C4981" w:rsidRPr="003F2EEA">
        <w:rPr>
          <w:rFonts w:ascii="Trebuchet MS" w:eastAsia="Calibri" w:hAnsi="Trebuchet MS" w:cs="Calibri"/>
          <w:color w:val="808080" w:themeColor="background1" w:themeShade="80"/>
          <w:sz w:val="24"/>
          <w:szCs w:val="28"/>
        </w:rPr>
        <w:t>.</w:t>
      </w:r>
    </w:p>
    <w:p w14:paraId="240AE5F3" w14:textId="589E2635" w:rsidR="00A13D30" w:rsidRPr="003F2EEA" w:rsidRDefault="00A13D30" w:rsidP="003F2EEA">
      <w:pPr>
        <w:jc w:val="center"/>
        <w:rPr>
          <w:rFonts w:ascii="Trebuchet MS" w:hAnsi="Trebuchet MS"/>
          <w:b/>
          <w:color w:val="BF8F00" w:themeColor="accent4" w:themeShade="BF"/>
          <w:sz w:val="28"/>
          <w:szCs w:val="28"/>
        </w:rPr>
      </w:pPr>
      <w:r w:rsidRPr="003F2EEA">
        <w:rPr>
          <w:rFonts w:ascii="Trebuchet MS" w:hAnsi="Trebuchet MS"/>
          <w:b/>
          <w:color w:val="BF8F00" w:themeColor="accent4" w:themeShade="BF"/>
          <w:sz w:val="28"/>
          <w:szCs w:val="28"/>
        </w:rPr>
        <w:t>Future meetings</w:t>
      </w:r>
    </w:p>
    <w:p w14:paraId="5FA16A23" w14:textId="7E86EA3A" w:rsidR="005D52A9" w:rsidRPr="003F2EEA" w:rsidRDefault="320CEFB4" w:rsidP="1E1A52A4">
      <w:pPr>
        <w:pStyle w:val="ListParagraph"/>
        <w:numPr>
          <w:ilvl w:val="0"/>
          <w:numId w:val="1"/>
        </w:numPr>
        <w:rPr>
          <w:rFonts w:ascii="Trebuchet MS" w:eastAsiaTheme="minorEastAsia" w:hAnsi="Trebuchet MS"/>
          <w:color w:val="BF8F00" w:themeColor="accent4" w:themeShade="BF"/>
          <w:sz w:val="24"/>
          <w:szCs w:val="28"/>
        </w:rPr>
      </w:pPr>
      <w:r w:rsidRPr="003F2EEA">
        <w:rPr>
          <w:rFonts w:ascii="Trebuchet MS" w:eastAsia="Calibri" w:hAnsi="Trebuchet MS" w:cs="Calibri"/>
          <w:color w:val="BF8F00" w:themeColor="accent4" w:themeShade="BF"/>
          <w:sz w:val="24"/>
          <w:szCs w:val="28"/>
        </w:rPr>
        <w:t>Individual PPGs within a PCN could meet as a group</w:t>
      </w:r>
      <w:r w:rsidR="006C4981" w:rsidRPr="003F2EEA">
        <w:rPr>
          <w:rFonts w:ascii="Trebuchet MS" w:eastAsia="Calibri" w:hAnsi="Trebuchet MS" w:cs="Calibri"/>
          <w:color w:val="BF8F00" w:themeColor="accent4" w:themeShade="BF"/>
          <w:sz w:val="24"/>
          <w:szCs w:val="28"/>
        </w:rPr>
        <w:t>.</w:t>
      </w:r>
    </w:p>
    <w:p w14:paraId="28E6F4D5" w14:textId="0A88D22C" w:rsidR="00A13D30" w:rsidRPr="003F2EEA" w:rsidRDefault="00A13D30" w:rsidP="00A13D30">
      <w:pPr>
        <w:pStyle w:val="ListParagraph"/>
        <w:numPr>
          <w:ilvl w:val="0"/>
          <w:numId w:val="1"/>
        </w:numPr>
        <w:rPr>
          <w:rFonts w:ascii="Trebuchet MS" w:eastAsiaTheme="minorEastAsia" w:hAnsi="Trebuchet MS"/>
          <w:color w:val="BF8F00" w:themeColor="accent4" w:themeShade="BF"/>
          <w:sz w:val="24"/>
          <w:szCs w:val="28"/>
        </w:rPr>
      </w:pPr>
      <w:r w:rsidRPr="003F2EEA">
        <w:rPr>
          <w:rFonts w:ascii="Trebuchet MS" w:hAnsi="Trebuchet MS"/>
          <w:color w:val="BF8F00" w:themeColor="accent4" w:themeShade="BF"/>
          <w:sz w:val="24"/>
          <w:szCs w:val="28"/>
        </w:rPr>
        <w:t>CCG and PRG topics to be sent to PPGs for discussion and results returned for their consideration</w:t>
      </w:r>
      <w:r w:rsidR="00CE5A72" w:rsidRPr="003F2EEA">
        <w:rPr>
          <w:rFonts w:ascii="Trebuchet MS" w:hAnsi="Trebuchet MS"/>
          <w:color w:val="BF8F00" w:themeColor="accent4" w:themeShade="BF"/>
          <w:sz w:val="24"/>
          <w:szCs w:val="28"/>
        </w:rPr>
        <w:t>.</w:t>
      </w:r>
    </w:p>
    <w:p w14:paraId="3F4B58E2" w14:textId="77777777" w:rsidR="00A13D30" w:rsidRPr="003F2EEA" w:rsidRDefault="00A13D30" w:rsidP="00A13D30">
      <w:pPr>
        <w:pStyle w:val="ListParagraph"/>
        <w:numPr>
          <w:ilvl w:val="0"/>
          <w:numId w:val="1"/>
        </w:numPr>
        <w:rPr>
          <w:rFonts w:ascii="Trebuchet MS" w:eastAsiaTheme="minorEastAsia" w:hAnsi="Trebuchet MS"/>
          <w:color w:val="BF8F00" w:themeColor="accent4" w:themeShade="BF"/>
          <w:sz w:val="24"/>
          <w:szCs w:val="28"/>
        </w:rPr>
      </w:pPr>
      <w:r w:rsidRPr="003F2EEA">
        <w:rPr>
          <w:rFonts w:ascii="Trebuchet MS" w:hAnsi="Trebuchet MS"/>
          <w:color w:val="BF8F00" w:themeColor="accent4" w:themeShade="BF"/>
          <w:sz w:val="24"/>
          <w:szCs w:val="28"/>
        </w:rPr>
        <w:t>Timing of PRG and PPG meetings to be better co-ordinated. Currently PRG meetings are every 2 months and PPG meetings are every 3 months.</w:t>
      </w:r>
    </w:p>
    <w:p w14:paraId="5FA7E013" w14:textId="77777777" w:rsidR="00CE5A72" w:rsidRPr="003F2EEA" w:rsidRDefault="003E0D6E" w:rsidP="00CE5A72">
      <w:pPr>
        <w:pStyle w:val="ListParagraph"/>
        <w:numPr>
          <w:ilvl w:val="0"/>
          <w:numId w:val="1"/>
        </w:numPr>
        <w:rPr>
          <w:rFonts w:ascii="Trebuchet MS" w:eastAsiaTheme="minorEastAsia" w:hAnsi="Trebuchet MS"/>
          <w:color w:val="BF8F00" w:themeColor="accent4" w:themeShade="BF"/>
          <w:sz w:val="24"/>
          <w:szCs w:val="28"/>
        </w:rPr>
      </w:pPr>
      <w:r w:rsidRPr="003F2EEA">
        <w:rPr>
          <w:rFonts w:ascii="Trebuchet MS" w:eastAsia="Calibri" w:hAnsi="Trebuchet MS" w:cs="Calibri"/>
          <w:color w:val="BF8F00" w:themeColor="accent4" w:themeShade="BF"/>
          <w:sz w:val="24"/>
          <w:szCs w:val="28"/>
        </w:rPr>
        <w:t>CCG/ NHS Sutton staff to give updates about services at PRG meetings and members to ask them questions</w:t>
      </w:r>
      <w:r w:rsidR="00CE5A72" w:rsidRPr="003F2EEA">
        <w:rPr>
          <w:rFonts w:ascii="Trebuchet MS" w:eastAsia="Calibri" w:hAnsi="Trebuchet MS" w:cs="Calibri"/>
          <w:color w:val="BF8F00" w:themeColor="accent4" w:themeShade="BF"/>
          <w:sz w:val="24"/>
          <w:szCs w:val="28"/>
        </w:rPr>
        <w:t>. Potential topics are:</w:t>
      </w:r>
    </w:p>
    <w:p w14:paraId="0324E678" w14:textId="77777777" w:rsidR="00CE5A72" w:rsidRPr="003F2EEA" w:rsidRDefault="003E0D6E" w:rsidP="00CE5A72">
      <w:pPr>
        <w:pStyle w:val="ListParagraph"/>
        <w:numPr>
          <w:ilvl w:val="1"/>
          <w:numId w:val="1"/>
        </w:numPr>
        <w:rPr>
          <w:rFonts w:ascii="Trebuchet MS" w:eastAsiaTheme="minorEastAsia" w:hAnsi="Trebuchet MS"/>
          <w:color w:val="BF8F00" w:themeColor="accent4" w:themeShade="BF"/>
          <w:sz w:val="24"/>
          <w:szCs w:val="28"/>
        </w:rPr>
      </w:pPr>
      <w:r w:rsidRPr="003F2EEA">
        <w:rPr>
          <w:rFonts w:ascii="Trebuchet MS" w:eastAsia="Calibri" w:hAnsi="Trebuchet MS" w:cs="Calibri"/>
          <w:color w:val="BF8F00" w:themeColor="accent4" w:themeShade="BF"/>
          <w:sz w:val="24"/>
          <w:szCs w:val="28"/>
        </w:rPr>
        <w:t>merger of NHS and social care services</w:t>
      </w:r>
    </w:p>
    <w:p w14:paraId="38146F68" w14:textId="3C9EB9F0" w:rsidR="00A13D30" w:rsidRPr="003F2EEA" w:rsidRDefault="003E0D6E" w:rsidP="00A13D30">
      <w:pPr>
        <w:pStyle w:val="ListParagraph"/>
        <w:numPr>
          <w:ilvl w:val="1"/>
          <w:numId w:val="1"/>
        </w:numPr>
        <w:rPr>
          <w:rFonts w:ascii="Trebuchet MS" w:eastAsiaTheme="minorEastAsia" w:hAnsi="Trebuchet MS"/>
          <w:color w:val="BF8F00" w:themeColor="accent4" w:themeShade="BF"/>
          <w:sz w:val="24"/>
          <w:szCs w:val="28"/>
        </w:rPr>
      </w:pPr>
      <w:r w:rsidRPr="003F2EEA">
        <w:rPr>
          <w:rFonts w:ascii="Trebuchet MS" w:eastAsia="Calibri" w:hAnsi="Trebuchet MS" w:cs="Calibri"/>
          <w:color w:val="BF8F00" w:themeColor="accent4" w:themeShade="BF"/>
          <w:sz w:val="24"/>
          <w:szCs w:val="28"/>
        </w:rPr>
        <w:t>procurement (question certain contracts which seem odd e.g. there was one given to Marsden for chiropody. Who decides who these contracts go to and what is behind their decisions</w:t>
      </w:r>
      <w:r w:rsidR="00485513" w:rsidRPr="003F2EEA">
        <w:rPr>
          <w:rFonts w:ascii="Trebuchet MS" w:eastAsia="Calibri" w:hAnsi="Trebuchet MS" w:cs="Calibri"/>
          <w:color w:val="BF8F00" w:themeColor="accent4" w:themeShade="BF"/>
          <w:sz w:val="24"/>
          <w:szCs w:val="28"/>
        </w:rPr>
        <w:t>?</w:t>
      </w:r>
      <w:r w:rsidRPr="003F2EEA">
        <w:rPr>
          <w:rFonts w:ascii="Trebuchet MS" w:eastAsia="Calibri" w:hAnsi="Trebuchet MS" w:cs="Calibri"/>
          <w:color w:val="BF8F00" w:themeColor="accent4" w:themeShade="BF"/>
          <w:sz w:val="24"/>
          <w:szCs w:val="28"/>
        </w:rPr>
        <w:t>)</w:t>
      </w:r>
    </w:p>
    <w:p w14:paraId="523E342C" w14:textId="544705AE" w:rsidR="00A13D30" w:rsidRPr="003F2EEA" w:rsidRDefault="00A13D30" w:rsidP="003F2EEA">
      <w:pPr>
        <w:jc w:val="center"/>
        <w:rPr>
          <w:rFonts w:ascii="Trebuchet MS" w:eastAsiaTheme="minorEastAsia" w:hAnsi="Trebuchet MS"/>
          <w:b/>
          <w:color w:val="004F6B"/>
          <w:sz w:val="28"/>
          <w:szCs w:val="28"/>
        </w:rPr>
      </w:pPr>
      <w:r w:rsidRPr="003F2EEA">
        <w:rPr>
          <w:rFonts w:ascii="Trebuchet MS" w:eastAsiaTheme="minorEastAsia" w:hAnsi="Trebuchet MS"/>
          <w:b/>
          <w:color w:val="004F6B"/>
          <w:sz w:val="28"/>
          <w:szCs w:val="28"/>
        </w:rPr>
        <w:t>Practices</w:t>
      </w:r>
    </w:p>
    <w:p w14:paraId="3933E001" w14:textId="5CF2E12F" w:rsidR="005D52A9" w:rsidRPr="003F2EEA" w:rsidRDefault="320CEFB4" w:rsidP="1E1A52A4">
      <w:pPr>
        <w:pStyle w:val="ListParagraph"/>
        <w:numPr>
          <w:ilvl w:val="0"/>
          <w:numId w:val="1"/>
        </w:numPr>
        <w:rPr>
          <w:rFonts w:ascii="Trebuchet MS" w:hAnsi="Trebuchet MS"/>
          <w:color w:val="004F6B"/>
          <w:sz w:val="24"/>
          <w:szCs w:val="28"/>
        </w:rPr>
      </w:pPr>
      <w:r w:rsidRPr="003F2EEA">
        <w:rPr>
          <w:rFonts w:ascii="Trebuchet MS" w:eastAsia="Calibri" w:hAnsi="Trebuchet MS" w:cs="Calibri"/>
          <w:color w:val="004F6B"/>
          <w:sz w:val="24"/>
          <w:szCs w:val="28"/>
        </w:rPr>
        <w:t>There should be an early return to doctor/patient face to face consultations as before Covid19</w:t>
      </w:r>
      <w:r w:rsidR="00485513" w:rsidRPr="003F2EEA">
        <w:rPr>
          <w:rFonts w:ascii="Trebuchet MS" w:eastAsia="Calibri" w:hAnsi="Trebuchet MS" w:cs="Calibri"/>
          <w:color w:val="004F6B"/>
          <w:sz w:val="24"/>
          <w:szCs w:val="28"/>
        </w:rPr>
        <w:t>.</w:t>
      </w:r>
    </w:p>
    <w:p w14:paraId="79A8109B" w14:textId="6CB5B731" w:rsidR="005D52A9" w:rsidRPr="003F2EEA" w:rsidRDefault="320CEFB4" w:rsidP="1E1A52A4">
      <w:pPr>
        <w:pStyle w:val="ListParagraph"/>
        <w:numPr>
          <w:ilvl w:val="0"/>
          <w:numId w:val="1"/>
        </w:numPr>
        <w:rPr>
          <w:rFonts w:ascii="Trebuchet MS" w:hAnsi="Trebuchet MS"/>
          <w:color w:val="004F6B"/>
          <w:sz w:val="24"/>
          <w:szCs w:val="28"/>
        </w:rPr>
      </w:pPr>
      <w:r w:rsidRPr="003F2EEA">
        <w:rPr>
          <w:rFonts w:ascii="Trebuchet MS" w:eastAsia="Calibri" w:hAnsi="Trebuchet MS" w:cs="Calibri"/>
          <w:color w:val="004F6B"/>
          <w:sz w:val="24"/>
          <w:szCs w:val="28"/>
        </w:rPr>
        <w:t>Practices could add information messages onto prescriptions sent out to individual patients</w:t>
      </w:r>
      <w:r w:rsidR="00485513" w:rsidRPr="003F2EEA">
        <w:rPr>
          <w:rFonts w:ascii="Trebuchet MS" w:eastAsia="Calibri" w:hAnsi="Trebuchet MS" w:cs="Calibri"/>
          <w:color w:val="004F6B"/>
          <w:sz w:val="24"/>
          <w:szCs w:val="28"/>
        </w:rPr>
        <w:t>.</w:t>
      </w:r>
    </w:p>
    <w:p w14:paraId="2BF71184" w14:textId="77777777" w:rsidR="00A13D30" w:rsidRPr="003F2EEA" w:rsidRDefault="00A13D30" w:rsidP="2AB2FB94">
      <w:pPr>
        <w:pStyle w:val="ListParagraph"/>
        <w:numPr>
          <w:ilvl w:val="0"/>
          <w:numId w:val="1"/>
        </w:numPr>
        <w:rPr>
          <w:rFonts w:ascii="Trebuchet MS" w:eastAsiaTheme="minorEastAsia" w:hAnsi="Trebuchet MS"/>
          <w:color w:val="004F6B"/>
          <w:sz w:val="24"/>
          <w:szCs w:val="24"/>
        </w:rPr>
      </w:pPr>
      <w:r w:rsidRPr="2AB2FB94">
        <w:rPr>
          <w:rFonts w:ascii="Trebuchet MS" w:hAnsi="Trebuchet MS"/>
          <w:color w:val="004F6B"/>
          <w:sz w:val="24"/>
          <w:szCs w:val="24"/>
        </w:rPr>
        <w:t>Charging patients for “failing to attend” appointments. May deter time wasters and free up appointments for those that need them.</w:t>
      </w:r>
    </w:p>
    <w:p w14:paraId="5A5FAB59" w14:textId="4EB7F003" w:rsidR="088A6BD9" w:rsidRDefault="088A6BD9" w:rsidP="2AB2FB94">
      <w:pPr>
        <w:pStyle w:val="ListParagraph"/>
        <w:numPr>
          <w:ilvl w:val="0"/>
          <w:numId w:val="1"/>
        </w:numPr>
        <w:rPr>
          <w:color w:val="004F6B"/>
          <w:sz w:val="24"/>
          <w:szCs w:val="24"/>
        </w:rPr>
      </w:pPr>
      <w:r w:rsidRPr="39B54214">
        <w:rPr>
          <w:rFonts w:ascii="Trebuchet MS" w:hAnsi="Trebuchet MS"/>
          <w:color w:val="004F6B"/>
          <w:sz w:val="24"/>
          <w:szCs w:val="24"/>
        </w:rPr>
        <w:t>Mandatory training programme, with refreshers, for receptionists</w:t>
      </w:r>
      <w:r w:rsidR="69AFEA6C" w:rsidRPr="39B54214">
        <w:rPr>
          <w:rFonts w:ascii="Trebuchet MS" w:hAnsi="Trebuchet MS"/>
          <w:color w:val="004F6B"/>
          <w:sz w:val="24"/>
          <w:szCs w:val="24"/>
        </w:rPr>
        <w:t>, in both triage and telephone manner</w:t>
      </w:r>
    </w:p>
    <w:p w14:paraId="4B752841" w14:textId="77777777" w:rsidR="00A13D30" w:rsidRPr="003F2EEA" w:rsidRDefault="00A13D30" w:rsidP="003167A6">
      <w:pPr>
        <w:pStyle w:val="ListParagraph"/>
        <w:rPr>
          <w:rFonts w:ascii="Trebuchet MS" w:hAnsi="Trebuchet MS"/>
          <w:color w:val="004F6B"/>
          <w:sz w:val="28"/>
          <w:szCs w:val="28"/>
        </w:rPr>
      </w:pPr>
    </w:p>
    <w:p w14:paraId="37444857" w14:textId="526B51D5" w:rsidR="667C7AD2" w:rsidRPr="003F2EEA" w:rsidRDefault="00EA208B" w:rsidP="003F2EEA">
      <w:pPr>
        <w:jc w:val="center"/>
        <w:rPr>
          <w:rFonts w:ascii="Trebuchet MS" w:eastAsia="Calibri" w:hAnsi="Trebuchet MS" w:cs="Calibri"/>
          <w:b/>
          <w:bCs/>
          <w:color w:val="538135" w:themeColor="accent6" w:themeShade="BF"/>
          <w:sz w:val="28"/>
          <w:szCs w:val="28"/>
        </w:rPr>
      </w:pPr>
      <w:r w:rsidRPr="003F2EEA">
        <w:rPr>
          <w:rFonts w:ascii="Trebuchet MS" w:eastAsia="Calibri" w:hAnsi="Trebuchet MS" w:cs="Calibri"/>
          <w:b/>
          <w:color w:val="538135" w:themeColor="accent6" w:themeShade="BF"/>
          <w:sz w:val="28"/>
          <w:szCs w:val="28"/>
        </w:rPr>
        <w:t>Practice Services</w:t>
      </w:r>
    </w:p>
    <w:p w14:paraId="08FD4383" w14:textId="127B4A20" w:rsidR="1E1A52A4" w:rsidRPr="003F2EEA" w:rsidRDefault="574699B9" w:rsidP="00EA208B">
      <w:pPr>
        <w:pStyle w:val="ListParagraph"/>
        <w:numPr>
          <w:ilvl w:val="0"/>
          <w:numId w:val="7"/>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It is apparent to those of us on the PPG and PRG committees who receive presentations from various groups and organisations that the general public are unaware of the vast range of specialist services that are available from the NHS and associated bodies and where to make contact with them.</w:t>
      </w:r>
      <w:r w:rsidR="003167A6" w:rsidRPr="003F2EEA">
        <w:rPr>
          <w:rFonts w:ascii="Trebuchet MS" w:eastAsia="Calibri" w:hAnsi="Trebuchet MS" w:cs="Calibri"/>
          <w:color w:val="538135" w:themeColor="accent6" w:themeShade="BF"/>
          <w:sz w:val="24"/>
          <w:szCs w:val="28"/>
        </w:rPr>
        <w:t xml:space="preserve"> </w:t>
      </w:r>
      <w:r w:rsidRPr="003F2EEA">
        <w:rPr>
          <w:rFonts w:ascii="Trebuchet MS" w:eastAsia="Calibri" w:hAnsi="Trebuchet MS" w:cs="Calibri"/>
          <w:color w:val="538135" w:themeColor="accent6" w:themeShade="BF"/>
          <w:sz w:val="24"/>
          <w:szCs w:val="28"/>
        </w:rPr>
        <w:t>This also sometimes applies to GP practices. It is very clear that just putting some details on the Practices</w:t>
      </w:r>
      <w:r w:rsidR="003167A6" w:rsidRPr="003F2EEA">
        <w:rPr>
          <w:rFonts w:ascii="Trebuchet MS" w:eastAsia="Calibri" w:hAnsi="Trebuchet MS" w:cs="Calibri"/>
          <w:color w:val="538135" w:themeColor="accent6" w:themeShade="BF"/>
          <w:sz w:val="24"/>
          <w:szCs w:val="28"/>
        </w:rPr>
        <w:t>’</w:t>
      </w:r>
      <w:r w:rsidRPr="003F2EEA">
        <w:rPr>
          <w:rFonts w:ascii="Trebuchet MS" w:eastAsia="Calibri" w:hAnsi="Trebuchet MS" w:cs="Calibri"/>
          <w:color w:val="538135" w:themeColor="accent6" w:themeShade="BF"/>
          <w:sz w:val="24"/>
          <w:szCs w:val="28"/>
        </w:rPr>
        <w:t xml:space="preserve"> web sites is just not hitting the general population. I would like to suggest a twice yearly printed publication be delivered to every household in a CCG area giving details of all the groups, the</w:t>
      </w:r>
      <w:r w:rsidR="00690F40" w:rsidRPr="003F2EEA">
        <w:rPr>
          <w:rFonts w:ascii="Trebuchet MS" w:eastAsia="Calibri" w:hAnsi="Trebuchet MS" w:cs="Calibri"/>
          <w:color w:val="538135" w:themeColor="accent6" w:themeShade="BF"/>
          <w:sz w:val="24"/>
          <w:szCs w:val="28"/>
        </w:rPr>
        <w:t>ir</w:t>
      </w:r>
      <w:r w:rsidRPr="003F2EEA">
        <w:rPr>
          <w:rFonts w:ascii="Trebuchet MS" w:eastAsia="Calibri" w:hAnsi="Trebuchet MS" w:cs="Calibri"/>
          <w:color w:val="538135" w:themeColor="accent6" w:themeShade="BF"/>
          <w:sz w:val="24"/>
          <w:szCs w:val="28"/>
        </w:rPr>
        <w:t xml:space="preserve"> objectives and contact details. A half page should be in various languages directing those non</w:t>
      </w:r>
      <w:r w:rsidR="00690F40" w:rsidRPr="003F2EEA">
        <w:rPr>
          <w:rFonts w:ascii="Trebuchet MS" w:eastAsia="Calibri" w:hAnsi="Trebuchet MS" w:cs="Calibri"/>
          <w:color w:val="538135" w:themeColor="accent6" w:themeShade="BF"/>
          <w:sz w:val="24"/>
          <w:szCs w:val="28"/>
        </w:rPr>
        <w:t>-</w:t>
      </w:r>
      <w:r w:rsidRPr="003F2EEA">
        <w:rPr>
          <w:rFonts w:ascii="Trebuchet MS" w:eastAsia="Calibri" w:hAnsi="Trebuchet MS" w:cs="Calibri"/>
          <w:color w:val="538135" w:themeColor="accent6" w:themeShade="BF"/>
          <w:sz w:val="24"/>
          <w:szCs w:val="28"/>
        </w:rPr>
        <w:t xml:space="preserve"> English speaking to a web site where the translation would be available.</w:t>
      </w:r>
    </w:p>
    <w:p w14:paraId="06B281A2" w14:textId="15E800D8" w:rsidR="37D45D20" w:rsidRPr="003F2EEA" w:rsidRDefault="37D45D20" w:rsidP="18867E18">
      <w:pPr>
        <w:pStyle w:val="ListParagraph"/>
        <w:numPr>
          <w:ilvl w:val="0"/>
          <w:numId w:val="5"/>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Immediate investigation, X ray, etc.</w:t>
      </w:r>
    </w:p>
    <w:p w14:paraId="135A888A" w14:textId="5A78BE0C" w:rsidR="00FF7D28" w:rsidRPr="003F2EEA" w:rsidRDefault="00FF7D28" w:rsidP="003F2EEA">
      <w:pPr>
        <w:pStyle w:val="ListParagraph"/>
        <w:numPr>
          <w:ilvl w:val="0"/>
          <w:numId w:val="5"/>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Speedy face-to-face specialist treatment of e.g. sport injuries, inflammation and swelling joints</w:t>
      </w:r>
      <w:r w:rsidR="00690F40" w:rsidRPr="003F2EEA">
        <w:rPr>
          <w:rFonts w:ascii="Trebuchet MS" w:eastAsia="Calibri" w:hAnsi="Trebuchet MS" w:cs="Calibri"/>
          <w:color w:val="538135" w:themeColor="accent6" w:themeShade="BF"/>
          <w:sz w:val="24"/>
          <w:szCs w:val="28"/>
        </w:rPr>
        <w:t>.</w:t>
      </w:r>
    </w:p>
    <w:p w14:paraId="1334C8B6" w14:textId="77777777" w:rsidR="00FF7D28" w:rsidRPr="003F2EEA" w:rsidRDefault="00FF7D28" w:rsidP="003F2EEA">
      <w:pPr>
        <w:pStyle w:val="ListParagraph"/>
        <w:numPr>
          <w:ilvl w:val="0"/>
          <w:numId w:val="5"/>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lastRenderedPageBreak/>
        <w:t>Physiotherapy</w:t>
      </w:r>
    </w:p>
    <w:p w14:paraId="03D4CA55" w14:textId="6B04B8E5" w:rsidR="37D45D20" w:rsidRPr="003F2EEA" w:rsidRDefault="00FF7D28" w:rsidP="003F2EEA">
      <w:pPr>
        <w:pStyle w:val="ListParagraph"/>
        <w:numPr>
          <w:ilvl w:val="0"/>
          <w:numId w:val="5"/>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Relaxation and exercise classes</w:t>
      </w:r>
    </w:p>
    <w:p w14:paraId="67781258" w14:textId="50394AE2" w:rsidR="37D45D20" w:rsidRPr="003F2EEA" w:rsidRDefault="37D45D20" w:rsidP="003F2EEA">
      <w:pPr>
        <w:pStyle w:val="ListParagraph"/>
        <w:numPr>
          <w:ilvl w:val="0"/>
          <w:numId w:val="5"/>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The long-standing familiar complaint (even prior to Covit-19) of waiting times to eventually get effective specialist treatment would be a significant achievement.</w:t>
      </w:r>
    </w:p>
    <w:p w14:paraId="4AB57DDD" w14:textId="07F45678" w:rsidR="37D45D20" w:rsidRPr="003F2EEA" w:rsidRDefault="37D45D20" w:rsidP="003F2EEA">
      <w:pPr>
        <w:pStyle w:val="ListParagraph"/>
        <w:numPr>
          <w:ilvl w:val="0"/>
          <w:numId w:val="5"/>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Telephone consultations seem to work well for many minor health issues. These should continue. It is important however to offer personal visits if necessary or advisable with patients who are not clear in describing their problems and possible solutions.</w:t>
      </w:r>
    </w:p>
    <w:p w14:paraId="426F81B1" w14:textId="7BBCB238"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The Practice has very good Nurse led services and these should be enhanced and encouraged to develop to cover wider disciplines.</w:t>
      </w:r>
    </w:p>
    <w:p w14:paraId="7BC486C9" w14:textId="663E0CCE"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Nurse-led services might include referral to a Doctor always kept in mind. (especially if a Doctor was available there and then in case of doubt)</w:t>
      </w:r>
      <w:r w:rsidR="00144962" w:rsidRPr="003F2EEA">
        <w:rPr>
          <w:rFonts w:ascii="Trebuchet MS" w:eastAsia="Calibri" w:hAnsi="Trebuchet MS" w:cs="Calibri"/>
          <w:color w:val="538135" w:themeColor="accent6" w:themeShade="BF"/>
          <w:sz w:val="24"/>
          <w:szCs w:val="28"/>
        </w:rPr>
        <w:t>.</w:t>
      </w:r>
      <w:r w:rsidRPr="003F2EEA">
        <w:rPr>
          <w:rFonts w:ascii="Trebuchet MS" w:eastAsia="Calibri" w:hAnsi="Trebuchet MS" w:cs="Calibri"/>
          <w:color w:val="538135" w:themeColor="accent6" w:themeShade="BF"/>
          <w:sz w:val="24"/>
          <w:szCs w:val="28"/>
        </w:rPr>
        <w:t xml:space="preserve"> We don’t want to miss something by delay for a 2</w:t>
      </w:r>
      <w:r w:rsidRPr="003F2EEA">
        <w:rPr>
          <w:rFonts w:ascii="Trebuchet MS" w:eastAsia="Calibri" w:hAnsi="Trebuchet MS" w:cs="Calibri"/>
          <w:color w:val="538135" w:themeColor="accent6" w:themeShade="BF"/>
          <w:sz w:val="24"/>
          <w:szCs w:val="28"/>
          <w:vertAlign w:val="superscript"/>
        </w:rPr>
        <w:t>nd</w:t>
      </w:r>
      <w:r w:rsidRPr="003F2EEA">
        <w:rPr>
          <w:rFonts w:ascii="Trebuchet MS" w:eastAsia="Calibri" w:hAnsi="Trebuchet MS" w:cs="Calibri"/>
          <w:color w:val="538135" w:themeColor="accent6" w:themeShade="BF"/>
          <w:sz w:val="24"/>
          <w:szCs w:val="28"/>
        </w:rPr>
        <w:t xml:space="preserve"> appointment.</w:t>
      </w:r>
    </w:p>
    <w:p w14:paraId="5E3E491D" w14:textId="40FAA149"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Phlebotomy should be available at every GP surgery for all our local hospitals clinics, to avoid patients having to go to hospital just to give blood and wasting time hanging about for an hour or more for the clinic.</w:t>
      </w:r>
    </w:p>
    <w:p w14:paraId="00BCDEB9" w14:textId="1A0E69EB"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Computer records need to be compatible between all primary care establishments and local hospitals. E.g. Epsom &amp; St Helier</w:t>
      </w:r>
      <w:r w:rsidR="000C0CE6" w:rsidRPr="003F2EEA">
        <w:rPr>
          <w:rFonts w:ascii="Trebuchet MS" w:eastAsia="Calibri" w:hAnsi="Trebuchet MS" w:cs="Calibri"/>
          <w:color w:val="538135" w:themeColor="accent6" w:themeShade="BF"/>
          <w:sz w:val="24"/>
          <w:szCs w:val="28"/>
        </w:rPr>
        <w:t>,</w:t>
      </w:r>
      <w:r w:rsidRPr="003F2EEA">
        <w:rPr>
          <w:rFonts w:ascii="Trebuchet MS" w:eastAsia="Calibri" w:hAnsi="Trebuchet MS" w:cs="Calibri"/>
          <w:color w:val="538135" w:themeColor="accent6" w:themeShade="BF"/>
          <w:sz w:val="24"/>
          <w:szCs w:val="28"/>
        </w:rPr>
        <w:t xml:space="preserve"> Royal Marsden</w:t>
      </w:r>
      <w:r w:rsidR="000C0CE6" w:rsidRPr="003F2EEA">
        <w:rPr>
          <w:rFonts w:ascii="Trebuchet MS" w:eastAsia="Calibri" w:hAnsi="Trebuchet MS" w:cs="Calibri"/>
          <w:color w:val="538135" w:themeColor="accent6" w:themeShade="BF"/>
          <w:sz w:val="24"/>
          <w:szCs w:val="28"/>
        </w:rPr>
        <w:t xml:space="preserve"> and</w:t>
      </w:r>
      <w:r w:rsidRPr="003F2EEA">
        <w:rPr>
          <w:rFonts w:ascii="Trebuchet MS" w:eastAsia="Calibri" w:hAnsi="Trebuchet MS" w:cs="Calibri"/>
          <w:color w:val="538135" w:themeColor="accent6" w:themeShade="BF"/>
          <w:sz w:val="24"/>
          <w:szCs w:val="28"/>
        </w:rPr>
        <w:t xml:space="preserve"> Leatherhead Clinic</w:t>
      </w:r>
    </w:p>
    <w:p w14:paraId="5714B844" w14:textId="1D57E760"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Elderly/and some other patients need to continue to use telephone access to services even though others might be happy with texts or emails/website access.</w:t>
      </w:r>
    </w:p>
    <w:p w14:paraId="4FDD1FB1" w14:textId="43BA15BB"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Where possible some hospital services should be made available in the community to save hospital OP visits.</w:t>
      </w:r>
    </w:p>
    <w:p w14:paraId="0635A553" w14:textId="2DBB165D"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 xml:space="preserve">Don’t forget transport systems to get to health establishments, e.g. why doesn’t the 470 BUS go to Epsom Hospital when the </w:t>
      </w:r>
      <w:r w:rsidR="00B91C26" w:rsidRPr="003F2EEA">
        <w:rPr>
          <w:rFonts w:ascii="Trebuchet MS" w:eastAsia="Calibri" w:hAnsi="Trebuchet MS" w:cs="Calibri"/>
          <w:color w:val="538135" w:themeColor="accent6" w:themeShade="BF"/>
          <w:sz w:val="24"/>
          <w:szCs w:val="28"/>
        </w:rPr>
        <w:t xml:space="preserve">151 goes from Cheam to </w:t>
      </w:r>
      <w:r w:rsidRPr="003F2EEA">
        <w:rPr>
          <w:rFonts w:ascii="Trebuchet MS" w:eastAsia="Calibri" w:hAnsi="Trebuchet MS" w:cs="Calibri"/>
          <w:color w:val="538135" w:themeColor="accent6" w:themeShade="BF"/>
          <w:sz w:val="24"/>
          <w:szCs w:val="28"/>
        </w:rPr>
        <w:t>St Helier?</w:t>
      </w:r>
    </w:p>
    <w:p w14:paraId="754B0E11" w14:textId="6A0A378C"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What other establishments could connect to these routes going through the heart of our area?</w:t>
      </w:r>
    </w:p>
    <w:p w14:paraId="63C6BEC8" w14:textId="4ED9A4D7"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First response, low to medium level mental healthcare. Cognitive Behaviour Therapy, Counselling</w:t>
      </w:r>
      <w:r w:rsidR="00F42EA0" w:rsidRPr="003F2EEA">
        <w:rPr>
          <w:rFonts w:ascii="Trebuchet MS" w:eastAsia="Calibri" w:hAnsi="Trebuchet MS" w:cs="Calibri"/>
          <w:color w:val="538135" w:themeColor="accent6" w:themeShade="BF"/>
          <w:sz w:val="24"/>
          <w:szCs w:val="28"/>
        </w:rPr>
        <w:t>.</w:t>
      </w:r>
    </w:p>
    <w:p w14:paraId="496DCF99" w14:textId="618987A0"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Stress and relaxation course, Mens</w:t>
      </w:r>
      <w:r w:rsidR="00F42EA0" w:rsidRPr="003F2EEA">
        <w:rPr>
          <w:rFonts w:ascii="Trebuchet MS" w:eastAsia="Calibri" w:hAnsi="Trebuchet MS" w:cs="Calibri"/>
          <w:color w:val="538135" w:themeColor="accent6" w:themeShade="BF"/>
          <w:sz w:val="24"/>
          <w:szCs w:val="28"/>
        </w:rPr>
        <w:t>’</w:t>
      </w:r>
      <w:r w:rsidRPr="003F2EEA">
        <w:rPr>
          <w:rFonts w:ascii="Trebuchet MS" w:eastAsia="Calibri" w:hAnsi="Trebuchet MS" w:cs="Calibri"/>
          <w:color w:val="538135" w:themeColor="accent6" w:themeShade="BF"/>
          <w:sz w:val="24"/>
          <w:szCs w:val="28"/>
        </w:rPr>
        <w:t xml:space="preserve"> Health Groups.</w:t>
      </w:r>
    </w:p>
    <w:p w14:paraId="0247176C" w14:textId="6E176797" w:rsidR="37D45D2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Stop smoking therapy</w:t>
      </w:r>
      <w:r w:rsidR="00F42EA0" w:rsidRPr="003F2EEA">
        <w:rPr>
          <w:rFonts w:ascii="Trebuchet MS" w:eastAsia="Calibri" w:hAnsi="Trebuchet MS" w:cs="Calibri"/>
          <w:color w:val="538135" w:themeColor="accent6" w:themeShade="BF"/>
          <w:sz w:val="24"/>
          <w:szCs w:val="28"/>
        </w:rPr>
        <w:t>.</w:t>
      </w:r>
    </w:p>
    <w:p w14:paraId="150224AB" w14:textId="77777777" w:rsidR="00F42EA0" w:rsidRPr="003F2EEA" w:rsidRDefault="37D45D20" w:rsidP="003F2EEA">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Anticoagulant therapy</w:t>
      </w:r>
      <w:r w:rsidR="00F42EA0" w:rsidRPr="003F2EEA">
        <w:rPr>
          <w:rFonts w:ascii="Trebuchet MS" w:eastAsia="Calibri" w:hAnsi="Trebuchet MS" w:cs="Calibri"/>
          <w:color w:val="538135" w:themeColor="accent6" w:themeShade="BF"/>
          <w:sz w:val="24"/>
          <w:szCs w:val="28"/>
        </w:rPr>
        <w:t>.</w:t>
      </w:r>
    </w:p>
    <w:p w14:paraId="2F50BB25" w14:textId="0E45702E" w:rsidR="37D45D20" w:rsidRPr="003F2EEA" w:rsidRDefault="37D45D20" w:rsidP="00F42EA0">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Diet, nutrition and weight loss (including slimming world and weightwatchers)</w:t>
      </w:r>
      <w:r w:rsidR="00F42EA0" w:rsidRPr="003F2EEA">
        <w:rPr>
          <w:rFonts w:ascii="Trebuchet MS" w:eastAsia="Calibri" w:hAnsi="Trebuchet MS" w:cs="Calibri"/>
          <w:color w:val="538135" w:themeColor="accent6" w:themeShade="BF"/>
          <w:sz w:val="24"/>
          <w:szCs w:val="28"/>
        </w:rPr>
        <w:t>.</w:t>
      </w:r>
    </w:p>
    <w:p w14:paraId="2BE26C32" w14:textId="306D9660" w:rsidR="37D45D20" w:rsidRPr="003F2EEA" w:rsidRDefault="37D45D20" w:rsidP="18867E18">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Social prescribin</w:t>
      </w:r>
      <w:r w:rsidR="00F42EA0" w:rsidRPr="003F2EEA">
        <w:rPr>
          <w:rFonts w:ascii="Trebuchet MS" w:eastAsia="Calibri" w:hAnsi="Trebuchet MS" w:cs="Calibri"/>
          <w:color w:val="538135" w:themeColor="accent6" w:themeShade="BF"/>
          <w:sz w:val="24"/>
          <w:szCs w:val="28"/>
        </w:rPr>
        <w:t>g.</w:t>
      </w:r>
    </w:p>
    <w:p w14:paraId="1FC473D4" w14:textId="5242E3C1" w:rsidR="37D45D20" w:rsidRPr="003F2EEA" w:rsidRDefault="37D45D20" w:rsidP="18867E18">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Gardening and exercise, pilates, yoga, meditation</w:t>
      </w:r>
      <w:r w:rsidR="00F42EA0" w:rsidRPr="003F2EEA">
        <w:rPr>
          <w:rFonts w:ascii="Trebuchet MS" w:eastAsia="Calibri" w:hAnsi="Trebuchet MS" w:cs="Calibri"/>
          <w:color w:val="538135" w:themeColor="accent6" w:themeShade="BF"/>
          <w:sz w:val="24"/>
          <w:szCs w:val="28"/>
        </w:rPr>
        <w:t>.</w:t>
      </w:r>
    </w:p>
    <w:p w14:paraId="572E5E1D" w14:textId="2E911CEA" w:rsidR="37D45D20" w:rsidRPr="003F2EEA" w:rsidRDefault="37D45D20" w:rsidP="18867E18">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Parenting, classes</w:t>
      </w:r>
      <w:r w:rsidR="00F42EA0" w:rsidRPr="003F2EEA">
        <w:rPr>
          <w:rFonts w:ascii="Trebuchet MS" w:eastAsia="Calibri" w:hAnsi="Trebuchet MS" w:cs="Calibri"/>
          <w:color w:val="538135" w:themeColor="accent6" w:themeShade="BF"/>
          <w:sz w:val="24"/>
          <w:szCs w:val="28"/>
        </w:rPr>
        <w:t>.</w:t>
      </w:r>
    </w:p>
    <w:p w14:paraId="7F2443B1" w14:textId="0A2D9290" w:rsidR="37D45D20" w:rsidRPr="003F2EEA" w:rsidRDefault="37D45D20" w:rsidP="18867E18">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Hypertension, Adult education</w:t>
      </w:r>
      <w:r w:rsidR="00F42EA0" w:rsidRPr="003F2EEA">
        <w:rPr>
          <w:rFonts w:ascii="Trebuchet MS" w:eastAsia="Calibri" w:hAnsi="Trebuchet MS" w:cs="Calibri"/>
          <w:color w:val="538135" w:themeColor="accent6" w:themeShade="BF"/>
          <w:sz w:val="24"/>
          <w:szCs w:val="28"/>
        </w:rPr>
        <w:t>.</w:t>
      </w:r>
    </w:p>
    <w:p w14:paraId="5B9AD7DC" w14:textId="115C5D4B" w:rsidR="00EA208B" w:rsidRPr="003F2EEA" w:rsidRDefault="37D45D20" w:rsidP="00EA208B">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Young people and youth groups</w:t>
      </w:r>
      <w:r w:rsidR="00F42EA0" w:rsidRPr="003F2EEA">
        <w:rPr>
          <w:rFonts w:ascii="Trebuchet MS" w:eastAsia="Calibri" w:hAnsi="Trebuchet MS" w:cs="Calibri"/>
          <w:color w:val="538135" w:themeColor="accent6" w:themeShade="BF"/>
          <w:sz w:val="24"/>
          <w:szCs w:val="28"/>
        </w:rPr>
        <w:t>.</w:t>
      </w:r>
    </w:p>
    <w:p w14:paraId="1230EB84" w14:textId="77777777" w:rsidR="00D12BD6" w:rsidRPr="003F2EEA" w:rsidRDefault="0BD428EA" w:rsidP="00D12BD6">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lastRenderedPageBreak/>
        <w:t>Large practice car parks to allow patients who cannot use public transport to access the surgery via car/ mobility scooter</w:t>
      </w:r>
      <w:r w:rsidR="00D12BD6" w:rsidRPr="003F2EEA">
        <w:rPr>
          <w:rFonts w:ascii="Trebuchet MS" w:eastAsia="Calibri" w:hAnsi="Trebuchet MS" w:cs="Calibri"/>
          <w:color w:val="538135" w:themeColor="accent6" w:themeShade="BF"/>
          <w:sz w:val="24"/>
          <w:szCs w:val="28"/>
        </w:rPr>
        <w:t>.</w:t>
      </w:r>
    </w:p>
    <w:p w14:paraId="59635B4A" w14:textId="7339F9CC" w:rsidR="6BE666FF" w:rsidRPr="003F2EEA" w:rsidRDefault="0BD428EA" w:rsidP="00D12BD6">
      <w:pPr>
        <w:pStyle w:val="ListParagraph"/>
        <w:numPr>
          <w:ilvl w:val="0"/>
          <w:numId w:val="4"/>
        </w:numPr>
        <w:rPr>
          <w:rFonts w:ascii="Trebuchet MS" w:eastAsiaTheme="minorEastAsia" w:hAnsi="Trebuchet MS"/>
          <w:color w:val="538135" w:themeColor="accent6" w:themeShade="BF"/>
          <w:sz w:val="24"/>
          <w:szCs w:val="28"/>
        </w:rPr>
      </w:pPr>
      <w:r w:rsidRPr="003F2EEA">
        <w:rPr>
          <w:rFonts w:ascii="Trebuchet MS" w:eastAsia="Calibri" w:hAnsi="Trebuchet MS" w:cs="Calibri"/>
          <w:color w:val="538135" w:themeColor="accent6" w:themeShade="BF"/>
          <w:sz w:val="24"/>
          <w:szCs w:val="28"/>
        </w:rPr>
        <w:t>Specialist GPs to work out of different practices on different days, to provide their care to whole Borough</w:t>
      </w:r>
      <w:r w:rsidR="00D12BD6" w:rsidRPr="003F2EEA">
        <w:rPr>
          <w:rFonts w:ascii="Trebuchet MS" w:eastAsia="Calibri" w:hAnsi="Trebuchet MS" w:cs="Calibri"/>
          <w:color w:val="538135" w:themeColor="accent6" w:themeShade="BF"/>
          <w:sz w:val="24"/>
          <w:szCs w:val="28"/>
        </w:rPr>
        <w:t>.</w:t>
      </w:r>
      <w:r w:rsidRPr="003F2EEA">
        <w:rPr>
          <w:rFonts w:ascii="Trebuchet MS" w:eastAsia="Calibri" w:hAnsi="Trebuchet MS" w:cs="Calibri"/>
          <w:color w:val="538135" w:themeColor="accent6" w:themeShade="BF"/>
          <w:sz w:val="24"/>
          <w:szCs w:val="28"/>
        </w:rPr>
        <w:t xml:space="preserve"> </w:t>
      </w:r>
    </w:p>
    <w:p w14:paraId="40A5BCC7" w14:textId="77777777" w:rsidR="00D12BD6" w:rsidRPr="003F2EEA" w:rsidRDefault="00D12BD6" w:rsidP="667C7AD2">
      <w:pPr>
        <w:rPr>
          <w:rFonts w:ascii="Trebuchet MS" w:eastAsia="Calibri" w:hAnsi="Trebuchet MS" w:cs="Calibri"/>
          <w:color w:val="004F6B"/>
          <w:sz w:val="28"/>
          <w:szCs w:val="28"/>
        </w:rPr>
      </w:pPr>
    </w:p>
    <w:p w14:paraId="08BD8B4E" w14:textId="134E5F2B" w:rsidR="667C7AD2" w:rsidRPr="003F2EEA" w:rsidRDefault="00EA208B" w:rsidP="003F2EEA">
      <w:pPr>
        <w:jc w:val="center"/>
        <w:rPr>
          <w:rFonts w:ascii="Trebuchet MS" w:eastAsia="Calibri" w:hAnsi="Trebuchet MS" w:cs="Calibri"/>
          <w:b/>
          <w:color w:val="E73E97"/>
          <w:sz w:val="28"/>
          <w:szCs w:val="28"/>
        </w:rPr>
      </w:pPr>
      <w:r w:rsidRPr="003F2EEA">
        <w:rPr>
          <w:rFonts w:ascii="Trebuchet MS" w:eastAsia="Calibri" w:hAnsi="Trebuchet MS" w:cs="Calibri"/>
          <w:b/>
          <w:color w:val="E73E97"/>
          <w:sz w:val="28"/>
          <w:szCs w:val="28"/>
        </w:rPr>
        <w:t>Broader issues</w:t>
      </w:r>
    </w:p>
    <w:p w14:paraId="00F77043"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Social Services should be more integrated with NHS to avoid duplication of effort and analysis of needs.</w:t>
      </w:r>
    </w:p>
    <w:p w14:paraId="2F9A61AE"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Integration of NHS with Social services and nursing homes under Government Budgets rather than individual local authorities doing their own thing.</w:t>
      </w:r>
    </w:p>
    <w:p w14:paraId="50A2118D"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All health for the Nation to be controlled by one authority and tax system rather than some bits relying on local Council Taxes and Social services budgets.</w:t>
      </w:r>
    </w:p>
    <w:p w14:paraId="74881C2F"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 xml:space="preserve">Generally look for an integrated management of community health services, Hospital and Local community health under one system of management control. </w:t>
      </w:r>
    </w:p>
    <w:p w14:paraId="24AE2406"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Fewer Chief Executives, fewer different budgets with a proper regional Management Structure reporting to Central Government with Policy responsibility in one or fewer places than now.</w:t>
      </w:r>
    </w:p>
    <w:p w14:paraId="47A8B1DA"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 xml:space="preserve">Let success like Epsom and St Helier show the way, as they are doing merged,  so much better than apart, working closely with The Royal Marsden World Class Hospital </w:t>
      </w:r>
      <w:r w:rsidRPr="003F2EEA">
        <w:rPr>
          <w:rFonts w:ascii="Trebuchet MS" w:eastAsia="Calibri" w:hAnsi="Trebuchet MS" w:cs="Calibri"/>
          <w:color w:val="E73E97"/>
          <w:sz w:val="24"/>
          <w:szCs w:val="28"/>
          <w:u w:val="single"/>
        </w:rPr>
        <w:t>in our area</w:t>
      </w:r>
      <w:r w:rsidRPr="003F2EEA">
        <w:rPr>
          <w:rFonts w:ascii="Trebuchet MS" w:eastAsia="Calibri" w:hAnsi="Trebuchet MS" w:cs="Calibri"/>
          <w:color w:val="E73E97"/>
          <w:sz w:val="24"/>
          <w:szCs w:val="28"/>
        </w:rPr>
        <w:t xml:space="preserve">. </w:t>
      </w:r>
    </w:p>
    <w:p w14:paraId="2DBBD076" w14:textId="77777777" w:rsidR="00EA208B" w:rsidRPr="003F2EEA" w:rsidRDefault="00EA208B" w:rsidP="00EA208B">
      <w:pPr>
        <w:pStyle w:val="ListParagraph"/>
        <w:numPr>
          <w:ilvl w:val="0"/>
          <w:numId w:val="4"/>
        </w:numPr>
        <w:rPr>
          <w:rFonts w:ascii="Trebuchet MS" w:eastAsiaTheme="minorEastAsia" w:hAnsi="Trebuchet MS"/>
          <w:color w:val="E73E97"/>
          <w:sz w:val="24"/>
          <w:szCs w:val="28"/>
        </w:rPr>
      </w:pPr>
      <w:r w:rsidRPr="003F2EEA">
        <w:rPr>
          <w:rFonts w:ascii="Trebuchet MS" w:eastAsia="Calibri" w:hAnsi="Trebuchet MS" w:cs="Calibri"/>
          <w:color w:val="E73E97"/>
          <w:sz w:val="24"/>
          <w:szCs w:val="28"/>
        </w:rPr>
        <w:t>BUILD ON WHAT WE HAVE ACHIEVED LOCALLY WITH INTEGRATION AND GOOD MANAGEMENT SYSTEMS - LED BY NHS ENGLAND WHO SEEM TO BE PREPARED TO LISTEN?</w:t>
      </w:r>
    </w:p>
    <w:p w14:paraId="1D142187" w14:textId="77777777" w:rsidR="00EA208B" w:rsidRPr="003F2EEA" w:rsidRDefault="00EA208B" w:rsidP="667C7AD2">
      <w:pPr>
        <w:rPr>
          <w:rFonts w:ascii="Trebuchet MS" w:eastAsia="Calibri" w:hAnsi="Trebuchet MS" w:cs="Calibri"/>
          <w:color w:val="E73E97"/>
          <w:sz w:val="28"/>
          <w:szCs w:val="28"/>
        </w:rPr>
      </w:pPr>
    </w:p>
    <w:sectPr w:rsidR="00EA208B" w:rsidRPr="003F2E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3A66D" w14:textId="77777777" w:rsidR="00674BEB" w:rsidRDefault="00674BEB" w:rsidP="009E69E1">
      <w:pPr>
        <w:spacing w:after="0" w:line="240" w:lineRule="auto"/>
      </w:pPr>
      <w:r>
        <w:separator/>
      </w:r>
    </w:p>
  </w:endnote>
  <w:endnote w:type="continuationSeparator" w:id="0">
    <w:p w14:paraId="63D9E6AF" w14:textId="77777777" w:rsidR="00674BEB" w:rsidRDefault="00674BEB" w:rsidP="009E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659953"/>
      <w:docPartObj>
        <w:docPartGallery w:val="Page Numbers (Bottom of Page)"/>
        <w:docPartUnique/>
      </w:docPartObj>
    </w:sdtPr>
    <w:sdtEndPr>
      <w:rPr>
        <w:noProof/>
      </w:rPr>
    </w:sdtEndPr>
    <w:sdtContent>
      <w:p w14:paraId="3DD31C6F" w14:textId="21A0ADC8" w:rsidR="009E69E1" w:rsidRDefault="009E69E1">
        <w:pPr>
          <w:pStyle w:val="Footer"/>
          <w:jc w:val="right"/>
        </w:pPr>
        <w:r>
          <w:fldChar w:fldCharType="begin"/>
        </w:r>
        <w:r>
          <w:instrText xml:space="preserve"> PAGE   \* MERGEFORMAT </w:instrText>
        </w:r>
        <w:r>
          <w:fldChar w:fldCharType="separate"/>
        </w:r>
        <w:r w:rsidR="005157CA">
          <w:rPr>
            <w:noProof/>
          </w:rPr>
          <w:t>4</w:t>
        </w:r>
        <w:r>
          <w:rPr>
            <w:noProof/>
          </w:rPr>
          <w:fldChar w:fldCharType="end"/>
        </w:r>
      </w:p>
    </w:sdtContent>
  </w:sdt>
  <w:p w14:paraId="1FFC620C" w14:textId="77777777" w:rsidR="009E69E1" w:rsidRDefault="009E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178B" w14:textId="77777777" w:rsidR="00674BEB" w:rsidRDefault="00674BEB" w:rsidP="009E69E1">
      <w:pPr>
        <w:spacing w:after="0" w:line="240" w:lineRule="auto"/>
      </w:pPr>
      <w:r>
        <w:separator/>
      </w:r>
    </w:p>
  </w:footnote>
  <w:footnote w:type="continuationSeparator" w:id="0">
    <w:p w14:paraId="02975C60" w14:textId="77777777" w:rsidR="00674BEB" w:rsidRDefault="00674BEB" w:rsidP="009E6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18C9"/>
    <w:multiLevelType w:val="hybridMultilevel"/>
    <w:tmpl w:val="F6804CF8"/>
    <w:lvl w:ilvl="0" w:tplc="5546D81A">
      <w:start w:val="1"/>
      <w:numFmt w:val="bullet"/>
      <w:lvlText w:val=""/>
      <w:lvlJc w:val="left"/>
      <w:pPr>
        <w:ind w:left="720" w:hanging="360"/>
      </w:pPr>
      <w:rPr>
        <w:rFonts w:ascii="Symbol" w:hAnsi="Symbol" w:hint="default"/>
      </w:rPr>
    </w:lvl>
    <w:lvl w:ilvl="1" w:tplc="1D301784">
      <w:start w:val="1"/>
      <w:numFmt w:val="bullet"/>
      <w:lvlText w:val="o"/>
      <w:lvlJc w:val="left"/>
      <w:pPr>
        <w:ind w:left="1440" w:hanging="360"/>
      </w:pPr>
      <w:rPr>
        <w:rFonts w:ascii="Courier New" w:hAnsi="Courier New" w:hint="default"/>
      </w:rPr>
    </w:lvl>
    <w:lvl w:ilvl="2" w:tplc="77CE8422">
      <w:start w:val="1"/>
      <w:numFmt w:val="bullet"/>
      <w:lvlText w:val=""/>
      <w:lvlJc w:val="left"/>
      <w:pPr>
        <w:ind w:left="2160" w:hanging="360"/>
      </w:pPr>
      <w:rPr>
        <w:rFonts w:ascii="Wingdings" w:hAnsi="Wingdings" w:hint="default"/>
      </w:rPr>
    </w:lvl>
    <w:lvl w:ilvl="3" w:tplc="A5E02BAA">
      <w:start w:val="1"/>
      <w:numFmt w:val="bullet"/>
      <w:lvlText w:val=""/>
      <w:lvlJc w:val="left"/>
      <w:pPr>
        <w:ind w:left="2880" w:hanging="360"/>
      </w:pPr>
      <w:rPr>
        <w:rFonts w:ascii="Symbol" w:hAnsi="Symbol" w:hint="default"/>
      </w:rPr>
    </w:lvl>
    <w:lvl w:ilvl="4" w:tplc="A590FBA6">
      <w:start w:val="1"/>
      <w:numFmt w:val="bullet"/>
      <w:lvlText w:val="o"/>
      <w:lvlJc w:val="left"/>
      <w:pPr>
        <w:ind w:left="3600" w:hanging="360"/>
      </w:pPr>
      <w:rPr>
        <w:rFonts w:ascii="Courier New" w:hAnsi="Courier New" w:hint="default"/>
      </w:rPr>
    </w:lvl>
    <w:lvl w:ilvl="5" w:tplc="DAC083C0">
      <w:start w:val="1"/>
      <w:numFmt w:val="bullet"/>
      <w:lvlText w:val=""/>
      <w:lvlJc w:val="left"/>
      <w:pPr>
        <w:ind w:left="4320" w:hanging="360"/>
      </w:pPr>
      <w:rPr>
        <w:rFonts w:ascii="Wingdings" w:hAnsi="Wingdings" w:hint="default"/>
      </w:rPr>
    </w:lvl>
    <w:lvl w:ilvl="6" w:tplc="ED56B94A">
      <w:start w:val="1"/>
      <w:numFmt w:val="bullet"/>
      <w:lvlText w:val=""/>
      <w:lvlJc w:val="left"/>
      <w:pPr>
        <w:ind w:left="5040" w:hanging="360"/>
      </w:pPr>
      <w:rPr>
        <w:rFonts w:ascii="Symbol" w:hAnsi="Symbol" w:hint="default"/>
      </w:rPr>
    </w:lvl>
    <w:lvl w:ilvl="7" w:tplc="D6529BCC">
      <w:start w:val="1"/>
      <w:numFmt w:val="bullet"/>
      <w:lvlText w:val="o"/>
      <w:lvlJc w:val="left"/>
      <w:pPr>
        <w:ind w:left="5760" w:hanging="360"/>
      </w:pPr>
      <w:rPr>
        <w:rFonts w:ascii="Courier New" w:hAnsi="Courier New" w:hint="default"/>
      </w:rPr>
    </w:lvl>
    <w:lvl w:ilvl="8" w:tplc="5ACA675E">
      <w:start w:val="1"/>
      <w:numFmt w:val="bullet"/>
      <w:lvlText w:val=""/>
      <w:lvlJc w:val="left"/>
      <w:pPr>
        <w:ind w:left="6480" w:hanging="360"/>
      </w:pPr>
      <w:rPr>
        <w:rFonts w:ascii="Wingdings" w:hAnsi="Wingdings" w:hint="default"/>
      </w:rPr>
    </w:lvl>
  </w:abstractNum>
  <w:abstractNum w:abstractNumId="1" w15:restartNumberingAfterBreak="0">
    <w:nsid w:val="1E586010"/>
    <w:multiLevelType w:val="hybridMultilevel"/>
    <w:tmpl w:val="1CEA91CA"/>
    <w:lvl w:ilvl="0" w:tplc="6082E72A">
      <w:start w:val="1"/>
      <w:numFmt w:val="decimal"/>
      <w:lvlText w:val="%1."/>
      <w:lvlJc w:val="left"/>
      <w:pPr>
        <w:ind w:left="720" w:hanging="360"/>
      </w:pPr>
    </w:lvl>
    <w:lvl w:ilvl="1" w:tplc="B4D01044">
      <w:start w:val="1"/>
      <w:numFmt w:val="lowerLetter"/>
      <w:lvlText w:val="%2."/>
      <w:lvlJc w:val="left"/>
      <w:pPr>
        <w:ind w:left="1440" w:hanging="360"/>
      </w:pPr>
    </w:lvl>
    <w:lvl w:ilvl="2" w:tplc="44969FEE">
      <w:start w:val="1"/>
      <w:numFmt w:val="lowerRoman"/>
      <w:lvlText w:val="%3."/>
      <w:lvlJc w:val="right"/>
      <w:pPr>
        <w:ind w:left="2160" w:hanging="180"/>
      </w:pPr>
    </w:lvl>
    <w:lvl w:ilvl="3" w:tplc="0340F982">
      <w:start w:val="1"/>
      <w:numFmt w:val="decimal"/>
      <w:lvlText w:val="%4."/>
      <w:lvlJc w:val="left"/>
      <w:pPr>
        <w:ind w:left="2880" w:hanging="360"/>
      </w:pPr>
    </w:lvl>
    <w:lvl w:ilvl="4" w:tplc="9B06DDC4">
      <w:start w:val="1"/>
      <w:numFmt w:val="lowerLetter"/>
      <w:lvlText w:val="%5."/>
      <w:lvlJc w:val="left"/>
      <w:pPr>
        <w:ind w:left="3600" w:hanging="360"/>
      </w:pPr>
    </w:lvl>
    <w:lvl w:ilvl="5" w:tplc="2C34534E">
      <w:start w:val="1"/>
      <w:numFmt w:val="lowerRoman"/>
      <w:lvlText w:val="%6."/>
      <w:lvlJc w:val="right"/>
      <w:pPr>
        <w:ind w:left="4320" w:hanging="180"/>
      </w:pPr>
    </w:lvl>
    <w:lvl w:ilvl="6" w:tplc="2BEEAFF0">
      <w:start w:val="1"/>
      <w:numFmt w:val="decimal"/>
      <w:lvlText w:val="%7."/>
      <w:lvlJc w:val="left"/>
      <w:pPr>
        <w:ind w:left="5040" w:hanging="360"/>
      </w:pPr>
    </w:lvl>
    <w:lvl w:ilvl="7" w:tplc="13E6C424">
      <w:start w:val="1"/>
      <w:numFmt w:val="lowerLetter"/>
      <w:lvlText w:val="%8."/>
      <w:lvlJc w:val="left"/>
      <w:pPr>
        <w:ind w:left="5760" w:hanging="360"/>
      </w:pPr>
    </w:lvl>
    <w:lvl w:ilvl="8" w:tplc="0DEA2E4C">
      <w:start w:val="1"/>
      <w:numFmt w:val="lowerRoman"/>
      <w:lvlText w:val="%9."/>
      <w:lvlJc w:val="right"/>
      <w:pPr>
        <w:ind w:left="6480" w:hanging="180"/>
      </w:pPr>
    </w:lvl>
  </w:abstractNum>
  <w:abstractNum w:abstractNumId="2" w15:restartNumberingAfterBreak="0">
    <w:nsid w:val="239F46B1"/>
    <w:multiLevelType w:val="hybridMultilevel"/>
    <w:tmpl w:val="5C1616B6"/>
    <w:lvl w:ilvl="0" w:tplc="87F2B360">
      <w:start w:val="1"/>
      <w:numFmt w:val="bullet"/>
      <w:lvlText w:val=""/>
      <w:lvlJc w:val="left"/>
      <w:pPr>
        <w:ind w:left="720" w:hanging="360"/>
      </w:pPr>
      <w:rPr>
        <w:rFonts w:ascii="Symbol" w:hAnsi="Symbol" w:hint="default"/>
      </w:rPr>
    </w:lvl>
    <w:lvl w:ilvl="1" w:tplc="092AFB50">
      <w:start w:val="1"/>
      <w:numFmt w:val="bullet"/>
      <w:lvlText w:val="o"/>
      <w:lvlJc w:val="left"/>
      <w:pPr>
        <w:ind w:left="1440" w:hanging="360"/>
      </w:pPr>
      <w:rPr>
        <w:rFonts w:ascii="Courier New" w:hAnsi="Courier New" w:hint="default"/>
      </w:rPr>
    </w:lvl>
    <w:lvl w:ilvl="2" w:tplc="E814CE3A">
      <w:start w:val="1"/>
      <w:numFmt w:val="bullet"/>
      <w:lvlText w:val=""/>
      <w:lvlJc w:val="left"/>
      <w:pPr>
        <w:ind w:left="2160" w:hanging="360"/>
      </w:pPr>
      <w:rPr>
        <w:rFonts w:ascii="Wingdings" w:hAnsi="Wingdings" w:hint="default"/>
      </w:rPr>
    </w:lvl>
    <w:lvl w:ilvl="3" w:tplc="274838A8">
      <w:start w:val="1"/>
      <w:numFmt w:val="bullet"/>
      <w:lvlText w:val=""/>
      <w:lvlJc w:val="left"/>
      <w:pPr>
        <w:ind w:left="2880" w:hanging="360"/>
      </w:pPr>
      <w:rPr>
        <w:rFonts w:ascii="Symbol" w:hAnsi="Symbol" w:hint="default"/>
      </w:rPr>
    </w:lvl>
    <w:lvl w:ilvl="4" w:tplc="D572FE20">
      <w:start w:val="1"/>
      <w:numFmt w:val="bullet"/>
      <w:lvlText w:val="o"/>
      <w:lvlJc w:val="left"/>
      <w:pPr>
        <w:ind w:left="3600" w:hanging="360"/>
      </w:pPr>
      <w:rPr>
        <w:rFonts w:ascii="Courier New" w:hAnsi="Courier New" w:hint="default"/>
      </w:rPr>
    </w:lvl>
    <w:lvl w:ilvl="5" w:tplc="D78A72BC">
      <w:start w:val="1"/>
      <w:numFmt w:val="bullet"/>
      <w:lvlText w:val=""/>
      <w:lvlJc w:val="left"/>
      <w:pPr>
        <w:ind w:left="4320" w:hanging="360"/>
      </w:pPr>
      <w:rPr>
        <w:rFonts w:ascii="Wingdings" w:hAnsi="Wingdings" w:hint="default"/>
      </w:rPr>
    </w:lvl>
    <w:lvl w:ilvl="6" w:tplc="10EA3A2C">
      <w:start w:val="1"/>
      <w:numFmt w:val="bullet"/>
      <w:lvlText w:val=""/>
      <w:lvlJc w:val="left"/>
      <w:pPr>
        <w:ind w:left="5040" w:hanging="360"/>
      </w:pPr>
      <w:rPr>
        <w:rFonts w:ascii="Symbol" w:hAnsi="Symbol" w:hint="default"/>
      </w:rPr>
    </w:lvl>
    <w:lvl w:ilvl="7" w:tplc="20EC5B24">
      <w:start w:val="1"/>
      <w:numFmt w:val="bullet"/>
      <w:lvlText w:val="o"/>
      <w:lvlJc w:val="left"/>
      <w:pPr>
        <w:ind w:left="5760" w:hanging="360"/>
      </w:pPr>
      <w:rPr>
        <w:rFonts w:ascii="Courier New" w:hAnsi="Courier New" w:hint="default"/>
      </w:rPr>
    </w:lvl>
    <w:lvl w:ilvl="8" w:tplc="CC3255C2">
      <w:start w:val="1"/>
      <w:numFmt w:val="bullet"/>
      <w:lvlText w:val=""/>
      <w:lvlJc w:val="left"/>
      <w:pPr>
        <w:ind w:left="6480" w:hanging="360"/>
      </w:pPr>
      <w:rPr>
        <w:rFonts w:ascii="Wingdings" w:hAnsi="Wingdings" w:hint="default"/>
      </w:rPr>
    </w:lvl>
  </w:abstractNum>
  <w:abstractNum w:abstractNumId="3" w15:restartNumberingAfterBreak="0">
    <w:nsid w:val="3FFD0348"/>
    <w:multiLevelType w:val="hybridMultilevel"/>
    <w:tmpl w:val="39BC36A2"/>
    <w:lvl w:ilvl="0" w:tplc="5D2E4834">
      <w:start w:val="1"/>
      <w:numFmt w:val="bullet"/>
      <w:lvlText w:val="*"/>
      <w:lvlJc w:val="left"/>
      <w:pPr>
        <w:ind w:left="720" w:hanging="360"/>
      </w:pPr>
      <w:rPr>
        <w:rFonts w:ascii="Calibri" w:hAnsi="Calibri" w:hint="default"/>
      </w:rPr>
    </w:lvl>
    <w:lvl w:ilvl="1" w:tplc="4CD4F84C">
      <w:start w:val="1"/>
      <w:numFmt w:val="bullet"/>
      <w:lvlText w:val="o"/>
      <w:lvlJc w:val="left"/>
      <w:pPr>
        <w:ind w:left="1440" w:hanging="360"/>
      </w:pPr>
      <w:rPr>
        <w:rFonts w:ascii="Courier New" w:hAnsi="Courier New" w:hint="default"/>
      </w:rPr>
    </w:lvl>
    <w:lvl w:ilvl="2" w:tplc="1DF82466">
      <w:start w:val="1"/>
      <w:numFmt w:val="bullet"/>
      <w:lvlText w:val=""/>
      <w:lvlJc w:val="left"/>
      <w:pPr>
        <w:ind w:left="2160" w:hanging="360"/>
      </w:pPr>
      <w:rPr>
        <w:rFonts w:ascii="Wingdings" w:hAnsi="Wingdings" w:hint="default"/>
      </w:rPr>
    </w:lvl>
    <w:lvl w:ilvl="3" w:tplc="E2DA5976">
      <w:start w:val="1"/>
      <w:numFmt w:val="bullet"/>
      <w:lvlText w:val=""/>
      <w:lvlJc w:val="left"/>
      <w:pPr>
        <w:ind w:left="2880" w:hanging="360"/>
      </w:pPr>
      <w:rPr>
        <w:rFonts w:ascii="Symbol" w:hAnsi="Symbol" w:hint="default"/>
      </w:rPr>
    </w:lvl>
    <w:lvl w:ilvl="4" w:tplc="99328696">
      <w:start w:val="1"/>
      <w:numFmt w:val="bullet"/>
      <w:lvlText w:val="o"/>
      <w:lvlJc w:val="left"/>
      <w:pPr>
        <w:ind w:left="3600" w:hanging="360"/>
      </w:pPr>
      <w:rPr>
        <w:rFonts w:ascii="Courier New" w:hAnsi="Courier New" w:hint="default"/>
      </w:rPr>
    </w:lvl>
    <w:lvl w:ilvl="5" w:tplc="C45A28E2">
      <w:start w:val="1"/>
      <w:numFmt w:val="bullet"/>
      <w:lvlText w:val=""/>
      <w:lvlJc w:val="left"/>
      <w:pPr>
        <w:ind w:left="4320" w:hanging="360"/>
      </w:pPr>
      <w:rPr>
        <w:rFonts w:ascii="Wingdings" w:hAnsi="Wingdings" w:hint="default"/>
      </w:rPr>
    </w:lvl>
    <w:lvl w:ilvl="6" w:tplc="EBC4547A">
      <w:start w:val="1"/>
      <w:numFmt w:val="bullet"/>
      <w:lvlText w:val=""/>
      <w:lvlJc w:val="left"/>
      <w:pPr>
        <w:ind w:left="5040" w:hanging="360"/>
      </w:pPr>
      <w:rPr>
        <w:rFonts w:ascii="Symbol" w:hAnsi="Symbol" w:hint="default"/>
      </w:rPr>
    </w:lvl>
    <w:lvl w:ilvl="7" w:tplc="354ACE82">
      <w:start w:val="1"/>
      <w:numFmt w:val="bullet"/>
      <w:lvlText w:val="o"/>
      <w:lvlJc w:val="left"/>
      <w:pPr>
        <w:ind w:left="5760" w:hanging="360"/>
      </w:pPr>
      <w:rPr>
        <w:rFonts w:ascii="Courier New" w:hAnsi="Courier New" w:hint="default"/>
      </w:rPr>
    </w:lvl>
    <w:lvl w:ilvl="8" w:tplc="0A3046D0">
      <w:start w:val="1"/>
      <w:numFmt w:val="bullet"/>
      <w:lvlText w:val=""/>
      <w:lvlJc w:val="left"/>
      <w:pPr>
        <w:ind w:left="6480" w:hanging="360"/>
      </w:pPr>
      <w:rPr>
        <w:rFonts w:ascii="Wingdings" w:hAnsi="Wingdings" w:hint="default"/>
      </w:rPr>
    </w:lvl>
  </w:abstractNum>
  <w:abstractNum w:abstractNumId="4" w15:restartNumberingAfterBreak="0">
    <w:nsid w:val="42004B40"/>
    <w:multiLevelType w:val="hybridMultilevel"/>
    <w:tmpl w:val="118EB402"/>
    <w:lvl w:ilvl="0" w:tplc="5D727AB4">
      <w:start w:val="1"/>
      <w:numFmt w:val="lowerLetter"/>
      <w:lvlText w:val="%1."/>
      <w:lvlJc w:val="left"/>
      <w:pPr>
        <w:ind w:left="720" w:hanging="360"/>
      </w:pPr>
    </w:lvl>
    <w:lvl w:ilvl="1" w:tplc="B38688E8">
      <w:start w:val="1"/>
      <w:numFmt w:val="lowerLetter"/>
      <w:lvlText w:val="%2."/>
      <w:lvlJc w:val="left"/>
      <w:pPr>
        <w:ind w:left="1440" w:hanging="360"/>
      </w:pPr>
    </w:lvl>
    <w:lvl w:ilvl="2" w:tplc="AD1472D4">
      <w:start w:val="1"/>
      <w:numFmt w:val="lowerRoman"/>
      <w:lvlText w:val="%3."/>
      <w:lvlJc w:val="right"/>
      <w:pPr>
        <w:ind w:left="2160" w:hanging="180"/>
      </w:pPr>
    </w:lvl>
    <w:lvl w:ilvl="3" w:tplc="9DA0ADAA">
      <w:start w:val="1"/>
      <w:numFmt w:val="decimal"/>
      <w:lvlText w:val="%4."/>
      <w:lvlJc w:val="left"/>
      <w:pPr>
        <w:ind w:left="2880" w:hanging="360"/>
      </w:pPr>
    </w:lvl>
    <w:lvl w:ilvl="4" w:tplc="E850FFFA">
      <w:start w:val="1"/>
      <w:numFmt w:val="lowerLetter"/>
      <w:lvlText w:val="%5."/>
      <w:lvlJc w:val="left"/>
      <w:pPr>
        <w:ind w:left="3600" w:hanging="360"/>
      </w:pPr>
    </w:lvl>
    <w:lvl w:ilvl="5" w:tplc="C602D380">
      <w:start w:val="1"/>
      <w:numFmt w:val="lowerRoman"/>
      <w:lvlText w:val="%6."/>
      <w:lvlJc w:val="right"/>
      <w:pPr>
        <w:ind w:left="4320" w:hanging="180"/>
      </w:pPr>
    </w:lvl>
    <w:lvl w:ilvl="6" w:tplc="8FE0E5EC">
      <w:start w:val="1"/>
      <w:numFmt w:val="decimal"/>
      <w:lvlText w:val="%7."/>
      <w:lvlJc w:val="left"/>
      <w:pPr>
        <w:ind w:left="5040" w:hanging="360"/>
      </w:pPr>
    </w:lvl>
    <w:lvl w:ilvl="7" w:tplc="46021320">
      <w:start w:val="1"/>
      <w:numFmt w:val="lowerLetter"/>
      <w:lvlText w:val="%8."/>
      <w:lvlJc w:val="left"/>
      <w:pPr>
        <w:ind w:left="5760" w:hanging="360"/>
      </w:pPr>
    </w:lvl>
    <w:lvl w:ilvl="8" w:tplc="2ABA7EB2">
      <w:start w:val="1"/>
      <w:numFmt w:val="lowerRoman"/>
      <w:lvlText w:val="%9."/>
      <w:lvlJc w:val="right"/>
      <w:pPr>
        <w:ind w:left="6480" w:hanging="180"/>
      </w:pPr>
    </w:lvl>
  </w:abstractNum>
  <w:abstractNum w:abstractNumId="5" w15:restartNumberingAfterBreak="0">
    <w:nsid w:val="48D903C4"/>
    <w:multiLevelType w:val="hybridMultilevel"/>
    <w:tmpl w:val="41D629E0"/>
    <w:lvl w:ilvl="0" w:tplc="F4DE8586">
      <w:start w:val="1"/>
      <w:numFmt w:val="bullet"/>
      <w:lvlText w:val=""/>
      <w:lvlJc w:val="left"/>
      <w:pPr>
        <w:ind w:left="720" w:hanging="360"/>
      </w:pPr>
      <w:rPr>
        <w:rFonts w:ascii="Symbol" w:hAnsi="Symbol" w:hint="default"/>
      </w:rPr>
    </w:lvl>
    <w:lvl w:ilvl="1" w:tplc="F06AA7CC">
      <w:start w:val="1"/>
      <w:numFmt w:val="bullet"/>
      <w:lvlText w:val="o"/>
      <w:lvlJc w:val="left"/>
      <w:pPr>
        <w:ind w:left="1440" w:hanging="360"/>
      </w:pPr>
      <w:rPr>
        <w:rFonts w:ascii="Courier New" w:hAnsi="Courier New" w:hint="default"/>
      </w:rPr>
    </w:lvl>
    <w:lvl w:ilvl="2" w:tplc="D4320744">
      <w:start w:val="1"/>
      <w:numFmt w:val="bullet"/>
      <w:lvlText w:val=""/>
      <w:lvlJc w:val="left"/>
      <w:pPr>
        <w:ind w:left="2160" w:hanging="360"/>
      </w:pPr>
      <w:rPr>
        <w:rFonts w:ascii="Wingdings" w:hAnsi="Wingdings" w:hint="default"/>
      </w:rPr>
    </w:lvl>
    <w:lvl w:ilvl="3" w:tplc="0B1C8642">
      <w:start w:val="1"/>
      <w:numFmt w:val="bullet"/>
      <w:lvlText w:val=""/>
      <w:lvlJc w:val="left"/>
      <w:pPr>
        <w:ind w:left="2880" w:hanging="360"/>
      </w:pPr>
      <w:rPr>
        <w:rFonts w:ascii="Symbol" w:hAnsi="Symbol" w:hint="default"/>
      </w:rPr>
    </w:lvl>
    <w:lvl w:ilvl="4" w:tplc="219A7AF2">
      <w:start w:val="1"/>
      <w:numFmt w:val="bullet"/>
      <w:lvlText w:val="o"/>
      <w:lvlJc w:val="left"/>
      <w:pPr>
        <w:ind w:left="3600" w:hanging="360"/>
      </w:pPr>
      <w:rPr>
        <w:rFonts w:ascii="Courier New" w:hAnsi="Courier New" w:hint="default"/>
      </w:rPr>
    </w:lvl>
    <w:lvl w:ilvl="5" w:tplc="06B48DE0">
      <w:start w:val="1"/>
      <w:numFmt w:val="bullet"/>
      <w:lvlText w:val=""/>
      <w:lvlJc w:val="left"/>
      <w:pPr>
        <w:ind w:left="4320" w:hanging="360"/>
      </w:pPr>
      <w:rPr>
        <w:rFonts w:ascii="Wingdings" w:hAnsi="Wingdings" w:hint="default"/>
      </w:rPr>
    </w:lvl>
    <w:lvl w:ilvl="6" w:tplc="54AEF406">
      <w:start w:val="1"/>
      <w:numFmt w:val="bullet"/>
      <w:lvlText w:val=""/>
      <w:lvlJc w:val="left"/>
      <w:pPr>
        <w:ind w:left="5040" w:hanging="360"/>
      </w:pPr>
      <w:rPr>
        <w:rFonts w:ascii="Symbol" w:hAnsi="Symbol" w:hint="default"/>
      </w:rPr>
    </w:lvl>
    <w:lvl w:ilvl="7" w:tplc="0A4669FA">
      <w:start w:val="1"/>
      <w:numFmt w:val="bullet"/>
      <w:lvlText w:val="o"/>
      <w:lvlJc w:val="left"/>
      <w:pPr>
        <w:ind w:left="5760" w:hanging="360"/>
      </w:pPr>
      <w:rPr>
        <w:rFonts w:ascii="Courier New" w:hAnsi="Courier New" w:hint="default"/>
      </w:rPr>
    </w:lvl>
    <w:lvl w:ilvl="8" w:tplc="1EC23E46">
      <w:start w:val="1"/>
      <w:numFmt w:val="bullet"/>
      <w:lvlText w:val=""/>
      <w:lvlJc w:val="left"/>
      <w:pPr>
        <w:ind w:left="6480" w:hanging="360"/>
      </w:pPr>
      <w:rPr>
        <w:rFonts w:ascii="Wingdings" w:hAnsi="Wingdings" w:hint="default"/>
      </w:rPr>
    </w:lvl>
  </w:abstractNum>
  <w:abstractNum w:abstractNumId="6" w15:restartNumberingAfterBreak="0">
    <w:nsid w:val="4986650E"/>
    <w:multiLevelType w:val="hybridMultilevel"/>
    <w:tmpl w:val="5066C384"/>
    <w:lvl w:ilvl="0" w:tplc="256854A4">
      <w:start w:val="1"/>
      <w:numFmt w:val="bullet"/>
      <w:lvlText w:val=""/>
      <w:lvlJc w:val="left"/>
      <w:pPr>
        <w:ind w:left="720" w:hanging="360"/>
      </w:pPr>
      <w:rPr>
        <w:rFonts w:ascii="Symbol" w:hAnsi="Symbol" w:hint="default"/>
      </w:rPr>
    </w:lvl>
    <w:lvl w:ilvl="1" w:tplc="7178861C">
      <w:start w:val="1"/>
      <w:numFmt w:val="bullet"/>
      <w:lvlText w:val="o"/>
      <w:lvlJc w:val="left"/>
      <w:pPr>
        <w:ind w:left="1440" w:hanging="360"/>
      </w:pPr>
      <w:rPr>
        <w:rFonts w:ascii="Courier New" w:hAnsi="Courier New" w:hint="default"/>
      </w:rPr>
    </w:lvl>
    <w:lvl w:ilvl="2" w:tplc="740097F2">
      <w:start w:val="1"/>
      <w:numFmt w:val="bullet"/>
      <w:lvlText w:val=""/>
      <w:lvlJc w:val="left"/>
      <w:pPr>
        <w:ind w:left="2160" w:hanging="360"/>
      </w:pPr>
      <w:rPr>
        <w:rFonts w:ascii="Wingdings" w:hAnsi="Wingdings" w:hint="default"/>
      </w:rPr>
    </w:lvl>
    <w:lvl w:ilvl="3" w:tplc="B1849240">
      <w:start w:val="1"/>
      <w:numFmt w:val="bullet"/>
      <w:lvlText w:val=""/>
      <w:lvlJc w:val="left"/>
      <w:pPr>
        <w:ind w:left="2880" w:hanging="360"/>
      </w:pPr>
      <w:rPr>
        <w:rFonts w:ascii="Symbol" w:hAnsi="Symbol" w:hint="default"/>
      </w:rPr>
    </w:lvl>
    <w:lvl w:ilvl="4" w:tplc="0F1AB402">
      <w:start w:val="1"/>
      <w:numFmt w:val="bullet"/>
      <w:lvlText w:val="o"/>
      <w:lvlJc w:val="left"/>
      <w:pPr>
        <w:ind w:left="3600" w:hanging="360"/>
      </w:pPr>
      <w:rPr>
        <w:rFonts w:ascii="Courier New" w:hAnsi="Courier New" w:hint="default"/>
      </w:rPr>
    </w:lvl>
    <w:lvl w:ilvl="5" w:tplc="4BE63E7C">
      <w:start w:val="1"/>
      <w:numFmt w:val="bullet"/>
      <w:lvlText w:val=""/>
      <w:lvlJc w:val="left"/>
      <w:pPr>
        <w:ind w:left="4320" w:hanging="360"/>
      </w:pPr>
      <w:rPr>
        <w:rFonts w:ascii="Wingdings" w:hAnsi="Wingdings" w:hint="default"/>
      </w:rPr>
    </w:lvl>
    <w:lvl w:ilvl="6" w:tplc="7CECFA36">
      <w:start w:val="1"/>
      <w:numFmt w:val="bullet"/>
      <w:lvlText w:val=""/>
      <w:lvlJc w:val="left"/>
      <w:pPr>
        <w:ind w:left="5040" w:hanging="360"/>
      </w:pPr>
      <w:rPr>
        <w:rFonts w:ascii="Symbol" w:hAnsi="Symbol" w:hint="default"/>
      </w:rPr>
    </w:lvl>
    <w:lvl w:ilvl="7" w:tplc="98C662F8">
      <w:start w:val="1"/>
      <w:numFmt w:val="bullet"/>
      <w:lvlText w:val="o"/>
      <w:lvlJc w:val="left"/>
      <w:pPr>
        <w:ind w:left="5760" w:hanging="360"/>
      </w:pPr>
      <w:rPr>
        <w:rFonts w:ascii="Courier New" w:hAnsi="Courier New" w:hint="default"/>
      </w:rPr>
    </w:lvl>
    <w:lvl w:ilvl="8" w:tplc="545485C6">
      <w:start w:val="1"/>
      <w:numFmt w:val="bullet"/>
      <w:lvlText w:val=""/>
      <w:lvlJc w:val="left"/>
      <w:pPr>
        <w:ind w:left="6480" w:hanging="360"/>
      </w:pPr>
      <w:rPr>
        <w:rFonts w:ascii="Wingdings" w:hAnsi="Wingdings" w:hint="default"/>
      </w:rPr>
    </w:lvl>
  </w:abstractNum>
  <w:abstractNum w:abstractNumId="7" w15:restartNumberingAfterBreak="0">
    <w:nsid w:val="55CD6688"/>
    <w:multiLevelType w:val="hybridMultilevel"/>
    <w:tmpl w:val="69A4162C"/>
    <w:lvl w:ilvl="0" w:tplc="137273D0">
      <w:start w:val="1"/>
      <w:numFmt w:val="decimal"/>
      <w:lvlText w:val="%1."/>
      <w:lvlJc w:val="left"/>
      <w:pPr>
        <w:ind w:left="720" w:hanging="360"/>
      </w:pPr>
    </w:lvl>
    <w:lvl w:ilvl="1" w:tplc="8AAEBB04">
      <w:start w:val="1"/>
      <w:numFmt w:val="lowerLetter"/>
      <w:lvlText w:val="%2."/>
      <w:lvlJc w:val="left"/>
      <w:pPr>
        <w:ind w:left="1440" w:hanging="360"/>
      </w:pPr>
    </w:lvl>
    <w:lvl w:ilvl="2" w:tplc="39E2EE5A">
      <w:start w:val="1"/>
      <w:numFmt w:val="lowerRoman"/>
      <w:lvlText w:val="%3."/>
      <w:lvlJc w:val="right"/>
      <w:pPr>
        <w:ind w:left="2160" w:hanging="180"/>
      </w:pPr>
    </w:lvl>
    <w:lvl w:ilvl="3" w:tplc="7C6CA132">
      <w:start w:val="1"/>
      <w:numFmt w:val="decimal"/>
      <w:lvlText w:val="%4."/>
      <w:lvlJc w:val="left"/>
      <w:pPr>
        <w:ind w:left="2880" w:hanging="360"/>
      </w:pPr>
    </w:lvl>
    <w:lvl w:ilvl="4" w:tplc="864201E4">
      <w:start w:val="1"/>
      <w:numFmt w:val="lowerLetter"/>
      <w:lvlText w:val="%5."/>
      <w:lvlJc w:val="left"/>
      <w:pPr>
        <w:ind w:left="3600" w:hanging="360"/>
      </w:pPr>
    </w:lvl>
    <w:lvl w:ilvl="5" w:tplc="D79278C4">
      <w:start w:val="1"/>
      <w:numFmt w:val="lowerRoman"/>
      <w:lvlText w:val="%6."/>
      <w:lvlJc w:val="right"/>
      <w:pPr>
        <w:ind w:left="4320" w:hanging="180"/>
      </w:pPr>
    </w:lvl>
    <w:lvl w:ilvl="6" w:tplc="8804671C">
      <w:start w:val="1"/>
      <w:numFmt w:val="decimal"/>
      <w:lvlText w:val="%7."/>
      <w:lvlJc w:val="left"/>
      <w:pPr>
        <w:ind w:left="5040" w:hanging="360"/>
      </w:pPr>
    </w:lvl>
    <w:lvl w:ilvl="7" w:tplc="340AF410">
      <w:start w:val="1"/>
      <w:numFmt w:val="lowerLetter"/>
      <w:lvlText w:val="%8."/>
      <w:lvlJc w:val="left"/>
      <w:pPr>
        <w:ind w:left="5760" w:hanging="360"/>
      </w:pPr>
    </w:lvl>
    <w:lvl w:ilvl="8" w:tplc="AB88F868">
      <w:start w:val="1"/>
      <w:numFmt w:val="lowerRoman"/>
      <w:lvlText w:val="%9."/>
      <w:lvlJc w:val="right"/>
      <w:pPr>
        <w:ind w:left="6480" w:hanging="180"/>
      </w:pPr>
    </w:lvl>
  </w:abstractNum>
  <w:abstractNum w:abstractNumId="8" w15:restartNumberingAfterBreak="0">
    <w:nsid w:val="5C377F1C"/>
    <w:multiLevelType w:val="hybridMultilevel"/>
    <w:tmpl w:val="78EA28BA"/>
    <w:lvl w:ilvl="0" w:tplc="BED8FF44">
      <w:start w:val="1"/>
      <w:numFmt w:val="bullet"/>
      <w:lvlText w:val="·"/>
      <w:lvlJc w:val="left"/>
      <w:pPr>
        <w:ind w:left="720" w:hanging="360"/>
      </w:pPr>
      <w:rPr>
        <w:rFonts w:ascii="Symbol" w:hAnsi="Symbol" w:hint="default"/>
      </w:rPr>
    </w:lvl>
    <w:lvl w:ilvl="1" w:tplc="9B4AFAD4">
      <w:start w:val="1"/>
      <w:numFmt w:val="bullet"/>
      <w:lvlText w:val="o"/>
      <w:lvlJc w:val="left"/>
      <w:pPr>
        <w:ind w:left="1440" w:hanging="360"/>
      </w:pPr>
      <w:rPr>
        <w:rFonts w:ascii="Courier New" w:hAnsi="Courier New" w:hint="default"/>
      </w:rPr>
    </w:lvl>
    <w:lvl w:ilvl="2" w:tplc="5C884126">
      <w:start w:val="1"/>
      <w:numFmt w:val="bullet"/>
      <w:lvlText w:val=""/>
      <w:lvlJc w:val="left"/>
      <w:pPr>
        <w:ind w:left="2160" w:hanging="360"/>
      </w:pPr>
      <w:rPr>
        <w:rFonts w:ascii="Wingdings" w:hAnsi="Wingdings" w:hint="default"/>
      </w:rPr>
    </w:lvl>
    <w:lvl w:ilvl="3" w:tplc="BEE05054">
      <w:start w:val="1"/>
      <w:numFmt w:val="bullet"/>
      <w:lvlText w:val=""/>
      <w:lvlJc w:val="left"/>
      <w:pPr>
        <w:ind w:left="2880" w:hanging="360"/>
      </w:pPr>
      <w:rPr>
        <w:rFonts w:ascii="Symbol" w:hAnsi="Symbol" w:hint="default"/>
      </w:rPr>
    </w:lvl>
    <w:lvl w:ilvl="4" w:tplc="225A3AB6">
      <w:start w:val="1"/>
      <w:numFmt w:val="bullet"/>
      <w:lvlText w:val="o"/>
      <w:lvlJc w:val="left"/>
      <w:pPr>
        <w:ind w:left="3600" w:hanging="360"/>
      </w:pPr>
      <w:rPr>
        <w:rFonts w:ascii="Courier New" w:hAnsi="Courier New" w:hint="default"/>
      </w:rPr>
    </w:lvl>
    <w:lvl w:ilvl="5" w:tplc="EBDC198E">
      <w:start w:val="1"/>
      <w:numFmt w:val="bullet"/>
      <w:lvlText w:val=""/>
      <w:lvlJc w:val="left"/>
      <w:pPr>
        <w:ind w:left="4320" w:hanging="360"/>
      </w:pPr>
      <w:rPr>
        <w:rFonts w:ascii="Wingdings" w:hAnsi="Wingdings" w:hint="default"/>
      </w:rPr>
    </w:lvl>
    <w:lvl w:ilvl="6" w:tplc="A970E22E">
      <w:start w:val="1"/>
      <w:numFmt w:val="bullet"/>
      <w:lvlText w:val=""/>
      <w:lvlJc w:val="left"/>
      <w:pPr>
        <w:ind w:left="5040" w:hanging="360"/>
      </w:pPr>
      <w:rPr>
        <w:rFonts w:ascii="Symbol" w:hAnsi="Symbol" w:hint="default"/>
      </w:rPr>
    </w:lvl>
    <w:lvl w:ilvl="7" w:tplc="7B7CB35C">
      <w:start w:val="1"/>
      <w:numFmt w:val="bullet"/>
      <w:lvlText w:val="o"/>
      <w:lvlJc w:val="left"/>
      <w:pPr>
        <w:ind w:left="5760" w:hanging="360"/>
      </w:pPr>
      <w:rPr>
        <w:rFonts w:ascii="Courier New" w:hAnsi="Courier New" w:hint="default"/>
      </w:rPr>
    </w:lvl>
    <w:lvl w:ilvl="8" w:tplc="5120B934">
      <w:start w:val="1"/>
      <w:numFmt w:val="bullet"/>
      <w:lvlText w:val=""/>
      <w:lvlJc w:val="left"/>
      <w:pPr>
        <w:ind w:left="6480" w:hanging="360"/>
      </w:pPr>
      <w:rPr>
        <w:rFonts w:ascii="Wingdings" w:hAnsi="Wingdings" w:hint="default"/>
      </w:rPr>
    </w:lvl>
  </w:abstractNum>
  <w:abstractNum w:abstractNumId="9" w15:restartNumberingAfterBreak="0">
    <w:nsid w:val="6CEE3D59"/>
    <w:multiLevelType w:val="hybridMultilevel"/>
    <w:tmpl w:val="5C000684"/>
    <w:lvl w:ilvl="0" w:tplc="71845482">
      <w:start w:val="1"/>
      <w:numFmt w:val="bullet"/>
      <w:lvlText w:val=""/>
      <w:lvlJc w:val="left"/>
      <w:pPr>
        <w:ind w:left="720" w:hanging="360"/>
      </w:pPr>
      <w:rPr>
        <w:rFonts w:ascii="Wingdings" w:hAnsi="Wingdings" w:hint="default"/>
      </w:rPr>
    </w:lvl>
    <w:lvl w:ilvl="1" w:tplc="52F298AA">
      <w:start w:val="1"/>
      <w:numFmt w:val="bullet"/>
      <w:lvlText w:val="o"/>
      <w:lvlJc w:val="left"/>
      <w:pPr>
        <w:ind w:left="1440" w:hanging="360"/>
      </w:pPr>
      <w:rPr>
        <w:rFonts w:ascii="Courier New" w:hAnsi="Courier New" w:hint="default"/>
      </w:rPr>
    </w:lvl>
    <w:lvl w:ilvl="2" w:tplc="3B208A14">
      <w:start w:val="1"/>
      <w:numFmt w:val="bullet"/>
      <w:lvlText w:val=""/>
      <w:lvlJc w:val="left"/>
      <w:pPr>
        <w:ind w:left="2160" w:hanging="360"/>
      </w:pPr>
      <w:rPr>
        <w:rFonts w:ascii="Wingdings" w:hAnsi="Wingdings" w:hint="default"/>
      </w:rPr>
    </w:lvl>
    <w:lvl w:ilvl="3" w:tplc="91A025EA">
      <w:start w:val="1"/>
      <w:numFmt w:val="bullet"/>
      <w:lvlText w:val=""/>
      <w:lvlJc w:val="left"/>
      <w:pPr>
        <w:ind w:left="2880" w:hanging="360"/>
      </w:pPr>
      <w:rPr>
        <w:rFonts w:ascii="Symbol" w:hAnsi="Symbol" w:hint="default"/>
      </w:rPr>
    </w:lvl>
    <w:lvl w:ilvl="4" w:tplc="D3620698">
      <w:start w:val="1"/>
      <w:numFmt w:val="bullet"/>
      <w:lvlText w:val="o"/>
      <w:lvlJc w:val="left"/>
      <w:pPr>
        <w:ind w:left="3600" w:hanging="360"/>
      </w:pPr>
      <w:rPr>
        <w:rFonts w:ascii="Courier New" w:hAnsi="Courier New" w:hint="default"/>
      </w:rPr>
    </w:lvl>
    <w:lvl w:ilvl="5" w:tplc="420A05E0">
      <w:start w:val="1"/>
      <w:numFmt w:val="bullet"/>
      <w:lvlText w:val=""/>
      <w:lvlJc w:val="left"/>
      <w:pPr>
        <w:ind w:left="4320" w:hanging="360"/>
      </w:pPr>
      <w:rPr>
        <w:rFonts w:ascii="Wingdings" w:hAnsi="Wingdings" w:hint="default"/>
      </w:rPr>
    </w:lvl>
    <w:lvl w:ilvl="6" w:tplc="A094F2CC">
      <w:start w:val="1"/>
      <w:numFmt w:val="bullet"/>
      <w:lvlText w:val=""/>
      <w:lvlJc w:val="left"/>
      <w:pPr>
        <w:ind w:left="5040" w:hanging="360"/>
      </w:pPr>
      <w:rPr>
        <w:rFonts w:ascii="Symbol" w:hAnsi="Symbol" w:hint="default"/>
      </w:rPr>
    </w:lvl>
    <w:lvl w:ilvl="7" w:tplc="12E4241C">
      <w:start w:val="1"/>
      <w:numFmt w:val="bullet"/>
      <w:lvlText w:val="o"/>
      <w:lvlJc w:val="left"/>
      <w:pPr>
        <w:ind w:left="5760" w:hanging="360"/>
      </w:pPr>
      <w:rPr>
        <w:rFonts w:ascii="Courier New" w:hAnsi="Courier New" w:hint="default"/>
      </w:rPr>
    </w:lvl>
    <w:lvl w:ilvl="8" w:tplc="A35C6A38">
      <w:start w:val="1"/>
      <w:numFmt w:val="bullet"/>
      <w:lvlText w:val=""/>
      <w:lvlJc w:val="left"/>
      <w:pPr>
        <w:ind w:left="6480" w:hanging="360"/>
      </w:pPr>
      <w:rPr>
        <w:rFonts w:ascii="Wingdings" w:hAnsi="Wingdings" w:hint="default"/>
      </w:rPr>
    </w:lvl>
  </w:abstractNum>
  <w:abstractNum w:abstractNumId="10" w15:restartNumberingAfterBreak="0">
    <w:nsid w:val="6D5F25F4"/>
    <w:multiLevelType w:val="hybridMultilevel"/>
    <w:tmpl w:val="7DF0EFCE"/>
    <w:lvl w:ilvl="0" w:tplc="5A4202B0">
      <w:start w:val="1"/>
      <w:numFmt w:val="bullet"/>
      <w:lvlText w:val="·"/>
      <w:lvlJc w:val="left"/>
      <w:pPr>
        <w:ind w:left="720" w:hanging="360"/>
      </w:pPr>
      <w:rPr>
        <w:rFonts w:ascii="Symbol" w:hAnsi="Symbol" w:hint="default"/>
      </w:rPr>
    </w:lvl>
    <w:lvl w:ilvl="1" w:tplc="5B2E48E0">
      <w:start w:val="1"/>
      <w:numFmt w:val="bullet"/>
      <w:lvlText w:val="o"/>
      <w:lvlJc w:val="left"/>
      <w:pPr>
        <w:ind w:left="1440" w:hanging="360"/>
      </w:pPr>
      <w:rPr>
        <w:rFonts w:ascii="Courier New" w:hAnsi="Courier New" w:hint="default"/>
      </w:rPr>
    </w:lvl>
    <w:lvl w:ilvl="2" w:tplc="3DB498FA">
      <w:start w:val="1"/>
      <w:numFmt w:val="bullet"/>
      <w:lvlText w:val=""/>
      <w:lvlJc w:val="left"/>
      <w:pPr>
        <w:ind w:left="2160" w:hanging="360"/>
      </w:pPr>
      <w:rPr>
        <w:rFonts w:ascii="Wingdings" w:hAnsi="Wingdings" w:hint="default"/>
      </w:rPr>
    </w:lvl>
    <w:lvl w:ilvl="3" w:tplc="41A48B0E">
      <w:start w:val="1"/>
      <w:numFmt w:val="bullet"/>
      <w:lvlText w:val=""/>
      <w:lvlJc w:val="left"/>
      <w:pPr>
        <w:ind w:left="2880" w:hanging="360"/>
      </w:pPr>
      <w:rPr>
        <w:rFonts w:ascii="Symbol" w:hAnsi="Symbol" w:hint="default"/>
      </w:rPr>
    </w:lvl>
    <w:lvl w:ilvl="4" w:tplc="373ED31A">
      <w:start w:val="1"/>
      <w:numFmt w:val="bullet"/>
      <w:lvlText w:val="o"/>
      <w:lvlJc w:val="left"/>
      <w:pPr>
        <w:ind w:left="3600" w:hanging="360"/>
      </w:pPr>
      <w:rPr>
        <w:rFonts w:ascii="Courier New" w:hAnsi="Courier New" w:hint="default"/>
      </w:rPr>
    </w:lvl>
    <w:lvl w:ilvl="5" w:tplc="30B4EF4A">
      <w:start w:val="1"/>
      <w:numFmt w:val="bullet"/>
      <w:lvlText w:val=""/>
      <w:lvlJc w:val="left"/>
      <w:pPr>
        <w:ind w:left="4320" w:hanging="360"/>
      </w:pPr>
      <w:rPr>
        <w:rFonts w:ascii="Wingdings" w:hAnsi="Wingdings" w:hint="default"/>
      </w:rPr>
    </w:lvl>
    <w:lvl w:ilvl="6" w:tplc="8278A1DE">
      <w:start w:val="1"/>
      <w:numFmt w:val="bullet"/>
      <w:lvlText w:val=""/>
      <w:lvlJc w:val="left"/>
      <w:pPr>
        <w:ind w:left="5040" w:hanging="360"/>
      </w:pPr>
      <w:rPr>
        <w:rFonts w:ascii="Symbol" w:hAnsi="Symbol" w:hint="default"/>
      </w:rPr>
    </w:lvl>
    <w:lvl w:ilvl="7" w:tplc="577465C0">
      <w:start w:val="1"/>
      <w:numFmt w:val="bullet"/>
      <w:lvlText w:val="o"/>
      <w:lvlJc w:val="left"/>
      <w:pPr>
        <w:ind w:left="5760" w:hanging="360"/>
      </w:pPr>
      <w:rPr>
        <w:rFonts w:ascii="Courier New" w:hAnsi="Courier New" w:hint="default"/>
      </w:rPr>
    </w:lvl>
    <w:lvl w:ilvl="8" w:tplc="F294BFC0">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8"/>
  </w:num>
  <w:num w:numId="6">
    <w:abstractNumId w:val="7"/>
  </w:num>
  <w:num w:numId="7">
    <w:abstractNumId w:val="2"/>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FAAD0A"/>
    <w:rsid w:val="00014E2F"/>
    <w:rsid w:val="00037915"/>
    <w:rsid w:val="00060767"/>
    <w:rsid w:val="000C0CE6"/>
    <w:rsid w:val="00144962"/>
    <w:rsid w:val="003167A6"/>
    <w:rsid w:val="00382D62"/>
    <w:rsid w:val="003A58BF"/>
    <w:rsid w:val="003D66FC"/>
    <w:rsid w:val="003E0D6E"/>
    <w:rsid w:val="003F2EEA"/>
    <w:rsid w:val="00485513"/>
    <w:rsid w:val="004C1720"/>
    <w:rsid w:val="005157CA"/>
    <w:rsid w:val="0056276F"/>
    <w:rsid w:val="005D52A9"/>
    <w:rsid w:val="00674BEB"/>
    <w:rsid w:val="00690F40"/>
    <w:rsid w:val="006C4981"/>
    <w:rsid w:val="00957F80"/>
    <w:rsid w:val="009E69E1"/>
    <w:rsid w:val="00A13D30"/>
    <w:rsid w:val="00B73712"/>
    <w:rsid w:val="00B91C26"/>
    <w:rsid w:val="00BF32BB"/>
    <w:rsid w:val="00C91CD7"/>
    <w:rsid w:val="00CE5A72"/>
    <w:rsid w:val="00D12BD6"/>
    <w:rsid w:val="00D277F9"/>
    <w:rsid w:val="00DC6B9F"/>
    <w:rsid w:val="00EA208B"/>
    <w:rsid w:val="00EA2CC9"/>
    <w:rsid w:val="00F42EA0"/>
    <w:rsid w:val="00FB48EB"/>
    <w:rsid w:val="00FF7D28"/>
    <w:rsid w:val="0886596D"/>
    <w:rsid w:val="088A6BD9"/>
    <w:rsid w:val="08E9984F"/>
    <w:rsid w:val="0BD428EA"/>
    <w:rsid w:val="0E7CCC69"/>
    <w:rsid w:val="10189CCA"/>
    <w:rsid w:val="10BD3818"/>
    <w:rsid w:val="137D9F50"/>
    <w:rsid w:val="15A8AD90"/>
    <w:rsid w:val="17C8F73B"/>
    <w:rsid w:val="18867E18"/>
    <w:rsid w:val="1AD53D25"/>
    <w:rsid w:val="1E1A52A4"/>
    <w:rsid w:val="27061786"/>
    <w:rsid w:val="28CF6EE8"/>
    <w:rsid w:val="2A3DB848"/>
    <w:rsid w:val="2AB2FB94"/>
    <w:rsid w:val="2BC9CD6F"/>
    <w:rsid w:val="2F1578C8"/>
    <w:rsid w:val="320CEFB4"/>
    <w:rsid w:val="37D45D20"/>
    <w:rsid w:val="39B54214"/>
    <w:rsid w:val="3A5BC998"/>
    <w:rsid w:val="426B2ADA"/>
    <w:rsid w:val="433F23C6"/>
    <w:rsid w:val="445C08A9"/>
    <w:rsid w:val="44DAF427"/>
    <w:rsid w:val="44FB1146"/>
    <w:rsid w:val="45F7D90A"/>
    <w:rsid w:val="485E95D1"/>
    <w:rsid w:val="49B1F306"/>
    <w:rsid w:val="4B65B055"/>
    <w:rsid w:val="4E8AF644"/>
    <w:rsid w:val="4E9D5117"/>
    <w:rsid w:val="54490A83"/>
    <w:rsid w:val="55562763"/>
    <w:rsid w:val="574699B9"/>
    <w:rsid w:val="5B248D13"/>
    <w:rsid w:val="61535466"/>
    <w:rsid w:val="61D83EC7"/>
    <w:rsid w:val="667C7AD2"/>
    <w:rsid w:val="674490E9"/>
    <w:rsid w:val="697E6AC1"/>
    <w:rsid w:val="69AFEA6C"/>
    <w:rsid w:val="6A181BA3"/>
    <w:rsid w:val="6BA7BE8B"/>
    <w:rsid w:val="6BE666FF"/>
    <w:rsid w:val="6EFAAD0A"/>
    <w:rsid w:val="742BFD96"/>
    <w:rsid w:val="76B2A745"/>
    <w:rsid w:val="7A318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AD0A"/>
  <w15:chartTrackingRefBased/>
  <w15:docId w15:val="{C44C66B6-9383-4926-BAE2-2767327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E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E1"/>
  </w:style>
  <w:style w:type="paragraph" w:styleId="Footer">
    <w:name w:val="footer"/>
    <w:basedOn w:val="Normal"/>
    <w:link w:val="FooterChar"/>
    <w:uiPriority w:val="99"/>
    <w:unhideWhenUsed/>
    <w:rsid w:val="009E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AE15BE"/>
    <w:rsid w:val="0073254B"/>
    <w:rsid w:val="00AE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6" ma:contentTypeDescription="A blank Microsoft Word document." ma:contentTypeScope="" ma:versionID="a0cf17d0e491ea34ca8aa7ac4f8700fb">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0e905eed1c7477eb4e5a52b7c77d57b"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25181-04E1-428F-8DD0-800219C491C8}">
  <ds:schemaRefs>
    <ds:schemaRef ds:uri="http://schemas.microsoft.com/sharepoint/v3/contenttype/forms"/>
  </ds:schemaRefs>
</ds:datastoreItem>
</file>

<file path=customXml/itemProps2.xml><?xml version="1.0" encoding="utf-8"?>
<ds:datastoreItem xmlns:ds="http://schemas.openxmlformats.org/officeDocument/2006/customXml" ds:itemID="{EE97CDE7-ABAC-4FFF-AE57-7730CD19F1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545519-FEB9-4CFF-BFD3-2FC239813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McDonald</dc:creator>
  <cp:keywords/>
  <dc:description/>
  <cp:lastModifiedBy>Davidson, Leah</cp:lastModifiedBy>
  <cp:revision>2</cp:revision>
  <dcterms:created xsi:type="dcterms:W3CDTF">2021-11-23T12:06:00Z</dcterms:created>
  <dcterms:modified xsi:type="dcterms:W3CDTF">2021-11-23T12:06:00Z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0x010100E4B481213EB6AB4EB81D05E57915EA0F0017C7649F6A99B64FAE7813D9B3BE78A7</vt:lpwstr>
  </property>
  <property fmtid="{D5CDD505-2E9C-101B-9397-08002B2CF9AE}" pid="4" name="ComplianceAssetId">
    <vt:lpwstr/>
  </property>
  <property fmtid="{D5CDD505-2E9C-101B-9397-08002B2CF9AE}" pid="5" name="_ExtendedDescription">
    <vt:lpwstr/>
  </property>
</Properties>
</file>