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41B" w:rsidRDefault="00F1241B" w:rsidP="00F21815">
      <w:pPr>
        <w:spacing w:after="0" w:line="240" w:lineRule="auto"/>
        <w:jc w:val="center"/>
        <w:rPr>
          <w:b/>
          <w:sz w:val="36"/>
        </w:rPr>
      </w:pPr>
      <w:r w:rsidRPr="00F1241B">
        <w:rPr>
          <w:b/>
          <w:sz w:val="36"/>
        </w:rPr>
        <w:drawing>
          <wp:anchor distT="0" distB="0" distL="114300" distR="114300" simplePos="0" relativeHeight="251657216" behindDoc="0" locked="0" layoutInCell="1" allowOverlap="1" wp14:anchorId="3C79529E" wp14:editId="15635776">
            <wp:simplePos x="0" y="0"/>
            <wp:positionH relativeFrom="column">
              <wp:posOffset>5505450</wp:posOffset>
            </wp:positionH>
            <wp:positionV relativeFrom="paragraph">
              <wp:posOffset>8890</wp:posOffset>
            </wp:positionV>
            <wp:extent cx="771525" cy="809625"/>
            <wp:effectExtent l="0" t="0" r="0" b="0"/>
            <wp:wrapThrough wrapText="bothSides">
              <wp:wrapPolygon edited="0">
                <wp:start x="9600" y="0"/>
                <wp:lineTo x="7467" y="3049"/>
                <wp:lineTo x="4800" y="7624"/>
                <wp:lineTo x="0" y="9148"/>
                <wp:lineTo x="0" y="10673"/>
                <wp:lineTo x="3200" y="16772"/>
                <wp:lineTo x="3200" y="18296"/>
                <wp:lineTo x="6400" y="21346"/>
                <wp:lineTo x="8000" y="21346"/>
                <wp:lineTo x="14933" y="21346"/>
                <wp:lineTo x="17067" y="21346"/>
                <wp:lineTo x="20267" y="18296"/>
                <wp:lineTo x="21333" y="10165"/>
                <wp:lineTo x="21333" y="7624"/>
                <wp:lineTo x="11733" y="0"/>
                <wp:lineTo x="9600" y="0"/>
              </wp:wrapPolygon>
            </wp:wrapThrough>
            <wp:docPr id="1" name="Picture 1" descr="C:\Users\julie.grant\AppData\Local\Microsoft\Windows\Temporary Internet Files\Content.IE5\LLCS5XW5\imagenes_navidad,christmas,transparente_(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e.grant\AppData\Local\Microsoft\Windows\Temporary Internet Files\Content.IE5\LLCS5XW5\imagenes_navidad,christmas,transparente_(3)[1].gif"/>
                    <pic:cNvPicPr>
                      <a:picLocks noChangeAspect="1" noChangeArrowheads="1"/>
                    </pic:cNvPicPr>
                  </pic:nvPicPr>
                  <pic:blipFill>
                    <a:blip r:embed="rId5" cstate="print"/>
                    <a:srcRect/>
                    <a:stretch>
                      <a:fillRect/>
                    </a:stretch>
                  </pic:blipFill>
                  <pic:spPr bwMode="auto">
                    <a:xfrm>
                      <a:off x="0" y="0"/>
                      <a:ext cx="771525" cy="809625"/>
                    </a:xfrm>
                    <a:prstGeom prst="rect">
                      <a:avLst/>
                    </a:prstGeom>
                    <a:noFill/>
                    <a:ln w="9525">
                      <a:noFill/>
                      <a:miter lim="800000"/>
                      <a:headEnd/>
                      <a:tailEnd/>
                    </a:ln>
                  </pic:spPr>
                </pic:pic>
              </a:graphicData>
            </a:graphic>
          </wp:anchor>
        </w:drawing>
      </w:r>
      <w:r w:rsidRPr="00F1241B">
        <w:rPr>
          <w:b/>
          <w:sz w:val="36"/>
        </w:rPr>
        <w:drawing>
          <wp:anchor distT="0" distB="0" distL="114300" distR="114300" simplePos="0" relativeHeight="251680768" behindDoc="1" locked="0" layoutInCell="1" allowOverlap="1" wp14:anchorId="0220B3B3" wp14:editId="3B9A7A9F">
            <wp:simplePos x="0" y="0"/>
            <wp:positionH relativeFrom="column">
              <wp:posOffset>0</wp:posOffset>
            </wp:positionH>
            <wp:positionV relativeFrom="paragraph">
              <wp:posOffset>18415</wp:posOffset>
            </wp:positionV>
            <wp:extent cx="742950" cy="742950"/>
            <wp:effectExtent l="0" t="0" r="0" b="0"/>
            <wp:wrapThrough wrapText="bothSides">
              <wp:wrapPolygon edited="0">
                <wp:start x="8862" y="0"/>
                <wp:lineTo x="5538" y="7754"/>
                <wp:lineTo x="554" y="13846"/>
                <wp:lineTo x="554" y="17723"/>
                <wp:lineTo x="7200" y="18831"/>
                <wp:lineTo x="8308" y="21046"/>
                <wp:lineTo x="12185" y="21046"/>
                <wp:lineTo x="14400" y="18277"/>
                <wp:lineTo x="19938" y="17169"/>
                <wp:lineTo x="19938" y="12738"/>
                <wp:lineTo x="14954" y="9415"/>
                <wp:lineTo x="13846" y="4431"/>
                <wp:lineTo x="11631" y="0"/>
                <wp:lineTo x="8862" y="0"/>
              </wp:wrapPolygon>
            </wp:wrapThrough>
            <wp:docPr id="3" name="Picture 3" descr="Christmas Tree Clip Art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ristmas Tree Clip Art Fre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6"/>
        </w:rPr>
        <w:t>Station Road Medical Practice</w:t>
      </w:r>
    </w:p>
    <w:p w:rsidR="00F21815" w:rsidRPr="00345D84" w:rsidRDefault="00F1241B" w:rsidP="00F21815">
      <w:pPr>
        <w:spacing w:after="0" w:line="240" w:lineRule="auto"/>
        <w:jc w:val="center"/>
        <w:rPr>
          <w:b/>
          <w:sz w:val="36"/>
        </w:rPr>
      </w:pPr>
      <w:r>
        <w:rPr>
          <w:b/>
          <w:sz w:val="36"/>
        </w:rPr>
        <w:t>Winter</w:t>
      </w:r>
      <w:r w:rsidR="00F21815" w:rsidRPr="00345D84">
        <w:rPr>
          <w:b/>
          <w:sz w:val="36"/>
        </w:rPr>
        <w:t xml:space="preserve"> Newsletter</w:t>
      </w:r>
    </w:p>
    <w:p w:rsidR="00F21815" w:rsidRDefault="00F21815" w:rsidP="00F21815">
      <w:pPr>
        <w:spacing w:after="0" w:line="240" w:lineRule="auto"/>
        <w:jc w:val="both"/>
      </w:pPr>
    </w:p>
    <w:p w:rsidR="00F21815" w:rsidRDefault="00F21815" w:rsidP="00F21815">
      <w:pPr>
        <w:spacing w:after="0" w:line="240" w:lineRule="auto"/>
        <w:jc w:val="both"/>
      </w:pPr>
    </w:p>
    <w:p w:rsidR="00F1241B" w:rsidRDefault="00F1241B" w:rsidP="00B21AFD">
      <w:pPr>
        <w:spacing w:after="0" w:line="240" w:lineRule="auto"/>
        <w:jc w:val="both"/>
      </w:pPr>
    </w:p>
    <w:p w:rsidR="008023DD" w:rsidRDefault="008023DD" w:rsidP="00B21AFD">
      <w:pPr>
        <w:spacing w:after="0" w:line="240" w:lineRule="auto"/>
        <w:jc w:val="both"/>
      </w:pPr>
      <w:r>
        <w:t xml:space="preserve">Welcome to our </w:t>
      </w:r>
      <w:r w:rsidR="00F1241B">
        <w:t>Winter</w:t>
      </w:r>
      <w:r>
        <w:t xml:space="preserve"> edition of the practice newsletter.  </w:t>
      </w:r>
      <w:r w:rsidR="00FF1F25">
        <w:t xml:space="preserve"> </w:t>
      </w:r>
    </w:p>
    <w:p w:rsidR="00015A13" w:rsidRDefault="00015A13" w:rsidP="00B21AFD">
      <w:pPr>
        <w:spacing w:after="0" w:line="240" w:lineRule="auto"/>
        <w:jc w:val="both"/>
      </w:pPr>
    </w:p>
    <w:p w:rsidR="009C7278" w:rsidRPr="000E2959" w:rsidRDefault="00CA60A8" w:rsidP="00B21AFD">
      <w:pPr>
        <w:spacing w:after="0" w:line="240" w:lineRule="auto"/>
        <w:jc w:val="both"/>
        <w:rPr>
          <w:b/>
          <w:sz w:val="28"/>
        </w:rPr>
      </w:pPr>
      <w:r w:rsidRPr="000E2959">
        <w:rPr>
          <w:b/>
          <w:sz w:val="28"/>
        </w:rPr>
        <w:t>Staff News</w:t>
      </w:r>
    </w:p>
    <w:p w:rsidR="00345D84" w:rsidRPr="000E2959" w:rsidRDefault="00345D84" w:rsidP="00B21AFD">
      <w:pPr>
        <w:spacing w:after="0" w:line="240" w:lineRule="auto"/>
        <w:jc w:val="both"/>
        <w:rPr>
          <w:color w:val="FF0000"/>
        </w:rPr>
      </w:pPr>
      <w:bookmarkStart w:id="0" w:name="_GoBack"/>
      <w:bookmarkEnd w:id="0"/>
    </w:p>
    <w:p w:rsidR="00F1241B" w:rsidRDefault="000E2959" w:rsidP="00F1241B">
      <w:pPr>
        <w:spacing w:after="0" w:line="240" w:lineRule="auto"/>
        <w:jc w:val="both"/>
      </w:pPr>
      <w:r w:rsidRPr="00FD5350">
        <w:t xml:space="preserve">Update on our junior doctors.  </w:t>
      </w:r>
      <w:r w:rsidR="00F1241B">
        <w:t xml:space="preserve">Dr Beveridge, </w:t>
      </w:r>
      <w:r w:rsidR="00F1241B">
        <w:t xml:space="preserve">Dr Nazim </w:t>
      </w:r>
      <w:r w:rsidR="00F1241B">
        <w:t xml:space="preserve">and Dr Noble </w:t>
      </w:r>
      <w:r w:rsidR="00F1241B">
        <w:t xml:space="preserve">are our current ST3 GPs (Specialist Trainees).  </w:t>
      </w:r>
      <w:r w:rsidR="00F1241B">
        <w:t>We will also welcome Dr Krasniqi in January 2024 as our FY2 (Foundation Year)</w:t>
      </w:r>
      <w:r w:rsidR="00F1241B">
        <w:t>.</w:t>
      </w:r>
    </w:p>
    <w:p w:rsidR="00F1241B" w:rsidRDefault="00F1241B" w:rsidP="000E2959">
      <w:pPr>
        <w:spacing w:after="0" w:line="240" w:lineRule="auto"/>
        <w:jc w:val="both"/>
      </w:pPr>
    </w:p>
    <w:p w:rsidR="000E2959" w:rsidRDefault="000E2959" w:rsidP="000E2959">
      <w:pPr>
        <w:spacing w:after="0" w:line="240" w:lineRule="auto"/>
        <w:jc w:val="both"/>
      </w:pPr>
      <w:r w:rsidRPr="00BC4CC0">
        <w:t xml:space="preserve">It is crucial to protect the future of general practice by allowing junior doctors to gain more experience within the general practice setting.  </w:t>
      </w:r>
      <w:r>
        <w:t xml:space="preserve">Our junior doctors are fully qualified doctors, who have spent time working in hospital and are now spending time in general practice. </w:t>
      </w:r>
    </w:p>
    <w:p w:rsidR="00F1241B" w:rsidRDefault="00F1241B" w:rsidP="000E2959">
      <w:pPr>
        <w:spacing w:after="0" w:line="240" w:lineRule="auto"/>
        <w:jc w:val="both"/>
      </w:pPr>
    </w:p>
    <w:p w:rsidR="00F1241B" w:rsidRDefault="00F1241B" w:rsidP="000E2959">
      <w:pPr>
        <w:spacing w:after="0" w:line="240" w:lineRule="auto"/>
        <w:jc w:val="both"/>
      </w:pPr>
      <w:r>
        <w:t>We are delighted to congratulate Dr McLachlan who has now fully completed her GP training programme and is currently carrying out locum GP sessions for our practice until February 2024.</w:t>
      </w:r>
      <w:r>
        <w:t xml:space="preserve">  It is fantastic to see the progression of GP trainees who have been with the practice for many years.</w:t>
      </w:r>
    </w:p>
    <w:p w:rsidR="000E2959" w:rsidRDefault="000E2959" w:rsidP="000E2959">
      <w:pPr>
        <w:spacing w:after="0" w:line="240" w:lineRule="auto"/>
        <w:jc w:val="both"/>
      </w:pPr>
    </w:p>
    <w:p w:rsidR="000E2959" w:rsidRPr="00AC4365" w:rsidRDefault="000E2959" w:rsidP="000E2959">
      <w:pPr>
        <w:spacing w:after="0" w:line="240" w:lineRule="auto"/>
        <w:jc w:val="both"/>
        <w:rPr>
          <w:b/>
          <w:sz w:val="28"/>
        </w:rPr>
      </w:pPr>
      <w:r w:rsidRPr="00AC4365">
        <w:rPr>
          <w:b/>
          <w:sz w:val="28"/>
        </w:rPr>
        <w:t>Consultation Statistics</w:t>
      </w:r>
    </w:p>
    <w:p w:rsidR="000E2959" w:rsidRDefault="000E2959" w:rsidP="000E2959">
      <w:pPr>
        <w:spacing w:after="0" w:line="240" w:lineRule="auto"/>
        <w:jc w:val="both"/>
      </w:pPr>
    </w:p>
    <w:p w:rsidR="000E2959" w:rsidRPr="00F85558" w:rsidRDefault="000E2959" w:rsidP="000E2959">
      <w:pPr>
        <w:spacing w:after="0" w:line="240" w:lineRule="auto"/>
        <w:jc w:val="both"/>
      </w:pPr>
      <w:r w:rsidRPr="00F85558">
        <w:t xml:space="preserve">During the month of </w:t>
      </w:r>
      <w:r w:rsidR="00F1241B">
        <w:t>November</w:t>
      </w:r>
      <w:r w:rsidRPr="00F85558">
        <w:t xml:space="preserve"> </w:t>
      </w:r>
      <w:r w:rsidR="00E46F4F">
        <w:t>2023</w:t>
      </w:r>
      <w:r w:rsidRPr="00F85558">
        <w:t xml:space="preserve">, the clinicians in the practice carried out </w:t>
      </w:r>
      <w:r w:rsidR="00F1241B">
        <w:t>3,346</w:t>
      </w:r>
      <w:r w:rsidRPr="00F85558">
        <w:t xml:space="preserve"> face to face consultations and </w:t>
      </w:r>
      <w:r w:rsidR="00F1241B">
        <w:t>2,074</w:t>
      </w:r>
      <w:r w:rsidRPr="00F85558">
        <w:t xml:space="preserve"> telephone consultations.</w:t>
      </w:r>
    </w:p>
    <w:p w:rsidR="000E2959" w:rsidRDefault="000E2959" w:rsidP="000E2959">
      <w:pPr>
        <w:spacing w:after="0" w:line="240" w:lineRule="auto"/>
        <w:jc w:val="both"/>
      </w:pPr>
    </w:p>
    <w:p w:rsidR="00E46F4F" w:rsidRDefault="00E46F4F" w:rsidP="00E46F4F">
      <w:pPr>
        <w:spacing w:after="0" w:line="240" w:lineRule="auto"/>
        <w:jc w:val="both"/>
      </w:pPr>
      <w:r>
        <w:t xml:space="preserve">In addition, there are multiple patient contacts throughout the day, both acute and routine, which our clinicians are dealing with.  </w:t>
      </w:r>
    </w:p>
    <w:p w:rsidR="00E46F4F" w:rsidRDefault="00E46F4F" w:rsidP="00E46F4F">
      <w:pPr>
        <w:spacing w:after="0" w:line="240" w:lineRule="auto"/>
        <w:jc w:val="both"/>
      </w:pPr>
    </w:p>
    <w:p w:rsidR="00E46F4F" w:rsidRDefault="00E46F4F" w:rsidP="00E46F4F">
      <w:pPr>
        <w:spacing w:after="0" w:line="240" w:lineRule="auto"/>
        <w:jc w:val="both"/>
      </w:pPr>
      <w:r w:rsidRPr="005416C9">
        <w:t xml:space="preserve">Our telephone lines continue to be extremely busy.  During </w:t>
      </w:r>
      <w:r w:rsidR="00F1241B">
        <w:t>November</w:t>
      </w:r>
      <w:r w:rsidRPr="005416C9">
        <w:t xml:space="preserve">, our reception team answered </w:t>
      </w:r>
      <w:r w:rsidR="00F1241B">
        <w:t>10,857</w:t>
      </w:r>
      <w:r w:rsidRPr="005416C9">
        <w:t xml:space="preserve"> calls to the practice.  Please bear with us when the phone lines are busy, particularly on a Monday morning, our team work exceptionally hard to answer as many calls as possible each day.</w:t>
      </w:r>
    </w:p>
    <w:p w:rsidR="00F1241B" w:rsidRDefault="00F1241B" w:rsidP="00E46F4F">
      <w:pPr>
        <w:spacing w:after="0" w:line="240" w:lineRule="auto"/>
        <w:jc w:val="both"/>
      </w:pPr>
    </w:p>
    <w:p w:rsidR="00F1241B" w:rsidRPr="00FE77C8" w:rsidRDefault="00F1241B" w:rsidP="00F1241B">
      <w:pPr>
        <w:spacing w:after="0" w:line="240" w:lineRule="auto"/>
        <w:rPr>
          <w:b/>
          <w:sz w:val="28"/>
        </w:rPr>
      </w:pPr>
      <w:r w:rsidRPr="00FE77C8">
        <w:rPr>
          <w:b/>
          <w:sz w:val="28"/>
        </w:rPr>
        <w:t>Surveillance Swabbing</w:t>
      </w:r>
    </w:p>
    <w:p w:rsidR="00F1241B" w:rsidRDefault="00F1241B" w:rsidP="00F1241B">
      <w:pPr>
        <w:spacing w:after="0" w:line="240" w:lineRule="auto"/>
        <w:jc w:val="both"/>
      </w:pPr>
    </w:p>
    <w:p w:rsidR="00F1241B" w:rsidRDefault="00F1241B" w:rsidP="00F1241B">
      <w:pPr>
        <w:spacing w:after="0" w:line="240" w:lineRule="auto"/>
        <w:jc w:val="both"/>
      </w:pPr>
      <w:r>
        <w:t xml:space="preserve">The practice </w:t>
      </w:r>
      <w:r>
        <w:t>continue to participate</w:t>
      </w:r>
      <w:r>
        <w:t xml:space="preserve"> in disease surveillance on behalf of Public Health Scotland.  If you have a respiratory illness, you may be asked to undertake a swab to be analysed.  The results of the swab will determine the treatment of your illness and will help support the crucial surveillance of diseases in Scotland.  It also means that patients are not unnecessarily taking antibiotics which will help to reduce antibiotic resistance.  </w:t>
      </w:r>
    </w:p>
    <w:p w:rsidR="00F1241B" w:rsidRDefault="00F1241B" w:rsidP="00F1241B">
      <w:pPr>
        <w:spacing w:after="0" w:line="240" w:lineRule="auto"/>
        <w:jc w:val="both"/>
      </w:pPr>
    </w:p>
    <w:p w:rsidR="00F1241B" w:rsidRPr="00F1241B" w:rsidRDefault="00F1241B" w:rsidP="00F1241B">
      <w:pPr>
        <w:spacing w:after="0" w:line="240" w:lineRule="auto"/>
        <w:rPr>
          <w:b/>
          <w:sz w:val="28"/>
        </w:rPr>
      </w:pPr>
      <w:r w:rsidRPr="00F1241B">
        <w:rPr>
          <w:b/>
          <w:sz w:val="28"/>
        </w:rPr>
        <w:t>Holly Health Lifestyle Improvement App</w:t>
      </w:r>
    </w:p>
    <w:p w:rsidR="00F1241B" w:rsidRDefault="00F1241B" w:rsidP="00F1241B">
      <w:pPr>
        <w:spacing w:after="0" w:line="240" w:lineRule="auto"/>
        <w:jc w:val="both"/>
      </w:pPr>
    </w:p>
    <w:p w:rsidR="00F1241B" w:rsidRDefault="00F1241B" w:rsidP="00F1241B">
      <w:pPr>
        <w:spacing w:after="0" w:line="240" w:lineRule="auto"/>
        <w:jc w:val="both"/>
      </w:pPr>
      <w:r>
        <w:t xml:space="preserve">Holly Health is a new app offered free of charge to our patients to help with long term condition management and personal habit coaching.  Follow the instructions on the following link to join the service and help to improve your health and wellbeing:  </w:t>
      </w:r>
      <w:hyperlink r:id="rId7" w:history="1">
        <w:r>
          <w:rPr>
            <w:rStyle w:val="Hyperlink"/>
            <w:rFonts w:ascii="Verdana" w:hAnsi="Verdana"/>
            <w:color w:val="EE2C2C"/>
            <w:sz w:val="19"/>
            <w:szCs w:val="19"/>
            <w:shd w:val="clear" w:color="auto" w:fill="FFFFFF"/>
          </w:rPr>
          <w:t>http://hly.app/stationrd-gp</w:t>
        </w:r>
      </w:hyperlink>
    </w:p>
    <w:p w:rsidR="000E2959" w:rsidRDefault="000E2959" w:rsidP="000E2959">
      <w:pPr>
        <w:spacing w:after="0" w:line="240" w:lineRule="auto"/>
        <w:jc w:val="both"/>
      </w:pPr>
    </w:p>
    <w:p w:rsidR="00F1241B" w:rsidRPr="00F1241B" w:rsidRDefault="00F1241B" w:rsidP="00F1241B">
      <w:pPr>
        <w:spacing w:after="0" w:line="240" w:lineRule="auto"/>
        <w:rPr>
          <w:b/>
          <w:sz w:val="28"/>
        </w:rPr>
      </w:pPr>
      <w:r w:rsidRPr="00F1241B">
        <w:rPr>
          <w:b/>
          <w:sz w:val="28"/>
        </w:rPr>
        <w:t>NHS Inform Waiting Well Hub</w:t>
      </w:r>
    </w:p>
    <w:p w:rsidR="00F1241B" w:rsidRDefault="00F1241B" w:rsidP="000E2959">
      <w:pPr>
        <w:spacing w:after="0" w:line="240" w:lineRule="auto"/>
        <w:jc w:val="both"/>
      </w:pPr>
    </w:p>
    <w:p w:rsidR="00F1241B" w:rsidRDefault="00F1241B" w:rsidP="000E2959">
      <w:pPr>
        <w:spacing w:after="0" w:line="240" w:lineRule="auto"/>
        <w:jc w:val="both"/>
      </w:pPr>
      <w:r w:rsidRPr="00F1241B">
        <w:t>A new </w:t>
      </w:r>
      <w:r>
        <w:t>w</w:t>
      </w:r>
      <w:r w:rsidRPr="00F1241B">
        <w:t xml:space="preserve">aiting </w:t>
      </w:r>
      <w:r>
        <w:t>w</w:t>
      </w:r>
      <w:r w:rsidRPr="00F1241B">
        <w:t>ell hub</w:t>
      </w:r>
      <w:r w:rsidRPr="00F1241B">
        <w:t xml:space="preserve"> has been launched on NHS Inform, created to support people who may be waiting to see a healthcare specialist or to get health and social care services.  This site has information to support your health and wellbeing at this time.  This includes information on your physical and mental health, as well as advice about practical issues like money worries.  </w:t>
      </w:r>
      <w:r>
        <w:t>Visit NHS Inform for further information.</w:t>
      </w:r>
    </w:p>
    <w:p w:rsidR="000A4077" w:rsidRPr="00527E2A" w:rsidRDefault="000A4077">
      <w:pPr>
        <w:spacing w:after="0" w:line="240" w:lineRule="auto"/>
        <w:rPr>
          <w:b/>
          <w:sz w:val="28"/>
        </w:rPr>
      </w:pPr>
      <w:r w:rsidRPr="00527E2A">
        <w:rPr>
          <w:b/>
          <w:sz w:val="28"/>
        </w:rPr>
        <w:lastRenderedPageBreak/>
        <w:t>Flu &amp; COVD Vaccination Programme</w:t>
      </w:r>
    </w:p>
    <w:p w:rsidR="000A4077" w:rsidRPr="00527E2A" w:rsidRDefault="000A4077">
      <w:pPr>
        <w:spacing w:after="0" w:line="240" w:lineRule="auto"/>
        <w:rPr>
          <w:b/>
          <w:sz w:val="28"/>
        </w:rPr>
      </w:pPr>
    </w:p>
    <w:p w:rsidR="00E46F4F" w:rsidRPr="00527E2A" w:rsidRDefault="000A4077" w:rsidP="00FC5AC1">
      <w:pPr>
        <w:spacing w:after="0" w:line="240" w:lineRule="auto"/>
        <w:jc w:val="both"/>
      </w:pPr>
      <w:r w:rsidRPr="00527E2A">
        <w:t xml:space="preserve">The Health Board </w:t>
      </w:r>
      <w:r w:rsidR="00F1241B" w:rsidRPr="00527E2A">
        <w:t>continue to deliver the flu</w:t>
      </w:r>
      <w:r w:rsidRPr="00527E2A">
        <w:t xml:space="preserve"> &amp; COVID vaccination programme locally via mass vaccination centres.</w:t>
      </w:r>
      <w:r w:rsidR="00FC5AC1" w:rsidRPr="00527E2A">
        <w:t xml:space="preserve">  All eligible patients will be notified when their cohort is due to be vaccinated.  </w:t>
      </w:r>
    </w:p>
    <w:p w:rsidR="00527E2A" w:rsidRPr="00527E2A" w:rsidRDefault="00527E2A" w:rsidP="00FC5AC1">
      <w:pPr>
        <w:spacing w:after="0" w:line="240" w:lineRule="auto"/>
        <w:jc w:val="both"/>
      </w:pPr>
    </w:p>
    <w:p w:rsidR="00E46F4F" w:rsidRPr="00527E2A" w:rsidRDefault="00E46F4F" w:rsidP="00E46F4F">
      <w:pPr>
        <w:spacing w:after="0" w:line="240" w:lineRule="auto"/>
        <w:rPr>
          <w:b/>
          <w:sz w:val="28"/>
        </w:rPr>
      </w:pPr>
      <w:r w:rsidRPr="00527E2A">
        <w:rPr>
          <w:b/>
          <w:sz w:val="28"/>
        </w:rPr>
        <w:t>Shingles Vaccinations</w:t>
      </w:r>
    </w:p>
    <w:p w:rsidR="00E46F4F" w:rsidRPr="00527E2A" w:rsidRDefault="00E46F4F" w:rsidP="00FC5AC1">
      <w:pPr>
        <w:spacing w:after="0" w:line="240" w:lineRule="auto"/>
        <w:jc w:val="both"/>
      </w:pPr>
    </w:p>
    <w:p w:rsidR="00734857" w:rsidRPr="00527E2A" w:rsidRDefault="00E46F4F" w:rsidP="00FC5AC1">
      <w:pPr>
        <w:spacing w:after="0" w:line="240" w:lineRule="auto"/>
        <w:jc w:val="both"/>
      </w:pPr>
      <w:r w:rsidRPr="00527E2A">
        <w:t>The eligibility criteria for shingles vaccinations ha</w:t>
      </w:r>
      <w:r w:rsidR="00734857" w:rsidRPr="00527E2A">
        <w:t>s</w:t>
      </w:r>
      <w:r w:rsidRPr="00527E2A">
        <w:t xml:space="preserve"> changed</w:t>
      </w:r>
      <w:r w:rsidR="00734857" w:rsidRPr="00527E2A">
        <w:t xml:space="preserve"> (determined by age as at 1</w:t>
      </w:r>
      <w:r w:rsidR="00734857" w:rsidRPr="00527E2A">
        <w:rPr>
          <w:vertAlign w:val="superscript"/>
        </w:rPr>
        <w:t>st</w:t>
      </w:r>
      <w:r w:rsidR="00734857" w:rsidRPr="00527E2A">
        <w:t xml:space="preserve"> September 2023:</w:t>
      </w:r>
    </w:p>
    <w:p w:rsidR="00734857" w:rsidRPr="00527E2A" w:rsidRDefault="00734857" w:rsidP="00FC5AC1">
      <w:pPr>
        <w:spacing w:after="0" w:line="240" w:lineRule="auto"/>
        <w:jc w:val="both"/>
      </w:pPr>
    </w:p>
    <w:p w:rsidR="00734857" w:rsidRPr="00527E2A" w:rsidRDefault="00734857" w:rsidP="00734857">
      <w:pPr>
        <w:pStyle w:val="ListParagraph"/>
        <w:numPr>
          <w:ilvl w:val="0"/>
          <w:numId w:val="2"/>
        </w:numPr>
        <w:spacing w:after="0" w:line="240" w:lineRule="auto"/>
        <w:ind w:left="360"/>
        <w:jc w:val="both"/>
      </w:pPr>
      <w:r w:rsidRPr="00527E2A">
        <w:t>65 years.</w:t>
      </w:r>
    </w:p>
    <w:p w:rsidR="00734857" w:rsidRPr="00527E2A" w:rsidRDefault="00734857" w:rsidP="00734857">
      <w:pPr>
        <w:pStyle w:val="ListParagraph"/>
        <w:numPr>
          <w:ilvl w:val="0"/>
          <w:numId w:val="2"/>
        </w:numPr>
        <w:spacing w:after="0" w:line="240" w:lineRule="auto"/>
        <w:ind w:left="360"/>
        <w:jc w:val="both"/>
      </w:pPr>
      <w:r w:rsidRPr="00527E2A">
        <w:t>70 years.</w:t>
      </w:r>
    </w:p>
    <w:p w:rsidR="00734857" w:rsidRPr="00527E2A" w:rsidRDefault="00734857" w:rsidP="00734857">
      <w:pPr>
        <w:pStyle w:val="ListParagraph"/>
        <w:numPr>
          <w:ilvl w:val="0"/>
          <w:numId w:val="2"/>
        </w:numPr>
        <w:spacing w:after="0" w:line="240" w:lineRule="auto"/>
        <w:ind w:left="360"/>
        <w:jc w:val="both"/>
      </w:pPr>
      <w:r w:rsidRPr="00527E2A">
        <w:t>7</w:t>
      </w:r>
      <w:r w:rsidR="003D7798" w:rsidRPr="00527E2A">
        <w:t>1</w:t>
      </w:r>
      <w:r w:rsidRPr="00527E2A">
        <w:t>-79 years</w:t>
      </w:r>
      <w:r w:rsidR="003D7798" w:rsidRPr="00527E2A">
        <w:t xml:space="preserve"> (and </w:t>
      </w:r>
      <w:r w:rsidRPr="00527E2A">
        <w:t>not previously had the vaccination</w:t>
      </w:r>
      <w:r w:rsidR="003D7798" w:rsidRPr="00527E2A">
        <w:t>).</w:t>
      </w:r>
    </w:p>
    <w:p w:rsidR="00734857" w:rsidRPr="00527E2A" w:rsidRDefault="00734857" w:rsidP="00734857">
      <w:pPr>
        <w:spacing w:after="0" w:line="240" w:lineRule="auto"/>
        <w:jc w:val="both"/>
      </w:pPr>
    </w:p>
    <w:p w:rsidR="00734857" w:rsidRPr="00527E2A" w:rsidRDefault="00734857" w:rsidP="00734857">
      <w:pPr>
        <w:spacing w:after="0" w:line="240" w:lineRule="auto"/>
        <w:jc w:val="both"/>
      </w:pPr>
      <w:r w:rsidRPr="00527E2A">
        <w:t>Patients also eligible:</w:t>
      </w:r>
    </w:p>
    <w:p w:rsidR="00734857" w:rsidRPr="00527E2A" w:rsidRDefault="003D7798" w:rsidP="00734857">
      <w:pPr>
        <w:pStyle w:val="ListParagraph"/>
        <w:numPr>
          <w:ilvl w:val="0"/>
          <w:numId w:val="2"/>
        </w:numPr>
        <w:spacing w:after="0" w:line="240" w:lineRule="auto"/>
        <w:ind w:left="360"/>
        <w:jc w:val="both"/>
      </w:pPr>
      <w:r w:rsidRPr="00527E2A">
        <w:t xml:space="preserve">50 years or over with a </w:t>
      </w:r>
      <w:r w:rsidR="00734857" w:rsidRPr="00527E2A">
        <w:t xml:space="preserve">severely weakened immune system </w:t>
      </w:r>
      <w:r w:rsidRPr="00527E2A">
        <w:t>or about to start immunosuppressive therapy.</w:t>
      </w:r>
    </w:p>
    <w:p w:rsidR="00734857" w:rsidRPr="00527E2A" w:rsidRDefault="003D7798" w:rsidP="00734857">
      <w:pPr>
        <w:pStyle w:val="ListParagraph"/>
        <w:numPr>
          <w:ilvl w:val="0"/>
          <w:numId w:val="2"/>
        </w:numPr>
        <w:spacing w:after="0" w:line="240" w:lineRule="auto"/>
        <w:ind w:left="360"/>
        <w:jc w:val="both"/>
      </w:pPr>
      <w:r w:rsidRPr="00527E2A">
        <w:t xml:space="preserve">18 years or over and </w:t>
      </w:r>
      <w:r w:rsidR="00734857" w:rsidRPr="00527E2A">
        <w:t xml:space="preserve">have received a stem cell transplant </w:t>
      </w:r>
      <w:r w:rsidRPr="00527E2A">
        <w:t>or had CAR-T therapy.</w:t>
      </w:r>
    </w:p>
    <w:p w:rsidR="00734857" w:rsidRPr="00527E2A" w:rsidRDefault="00734857" w:rsidP="00FC5AC1">
      <w:pPr>
        <w:spacing w:after="0" w:line="240" w:lineRule="auto"/>
        <w:jc w:val="both"/>
      </w:pPr>
    </w:p>
    <w:p w:rsidR="00734857" w:rsidRDefault="00527E2A" w:rsidP="003D7798">
      <w:pPr>
        <w:spacing w:after="0" w:line="240" w:lineRule="auto"/>
        <w:jc w:val="both"/>
      </w:pPr>
      <w:r w:rsidRPr="00527E2A">
        <w:t>If you would like a shingles vaccination, please contact our reception team</w:t>
      </w:r>
      <w:r w:rsidR="00E46F4F" w:rsidRPr="00527E2A">
        <w:t xml:space="preserve">.  The vaccination can be given at any time of the year.  Please note, you must wait 7 days after your COVID </w:t>
      </w:r>
      <w:r w:rsidR="00734857" w:rsidRPr="00527E2A">
        <w:t xml:space="preserve">or flu </w:t>
      </w:r>
      <w:r w:rsidR="00E46F4F" w:rsidRPr="00527E2A">
        <w:t xml:space="preserve">vaccination before having </w:t>
      </w:r>
      <w:r w:rsidR="00921E37" w:rsidRPr="00527E2A">
        <w:t>the shingles vaccination.</w:t>
      </w:r>
    </w:p>
    <w:p w:rsidR="00527E2A" w:rsidRPr="00527E2A" w:rsidRDefault="00527E2A" w:rsidP="003D7798">
      <w:pPr>
        <w:spacing w:after="0" w:line="240" w:lineRule="auto"/>
        <w:jc w:val="both"/>
        <w:rPr>
          <w:b/>
          <w:sz w:val="28"/>
        </w:rPr>
      </w:pPr>
    </w:p>
    <w:p w:rsidR="00E46F4F" w:rsidRPr="00F1241B" w:rsidRDefault="00E46F4F" w:rsidP="00E46F4F">
      <w:pPr>
        <w:spacing w:after="0" w:line="240" w:lineRule="auto"/>
        <w:jc w:val="both"/>
        <w:rPr>
          <w:b/>
          <w:sz w:val="28"/>
        </w:rPr>
      </w:pPr>
      <w:r w:rsidRPr="00F1241B">
        <w:rPr>
          <w:b/>
          <w:sz w:val="28"/>
        </w:rPr>
        <w:t>Serial Prescriptions</w:t>
      </w:r>
    </w:p>
    <w:p w:rsidR="00E46F4F" w:rsidRPr="00F1241B" w:rsidRDefault="00E46F4F" w:rsidP="00E46F4F">
      <w:pPr>
        <w:spacing w:after="0" w:line="240" w:lineRule="auto"/>
        <w:jc w:val="both"/>
      </w:pPr>
    </w:p>
    <w:p w:rsidR="00E46F4F" w:rsidRPr="00F1241B" w:rsidRDefault="00E46F4F" w:rsidP="00E46F4F">
      <w:pPr>
        <w:spacing w:after="0" w:line="240" w:lineRule="auto"/>
        <w:jc w:val="both"/>
      </w:pPr>
      <w:r w:rsidRPr="00F1241B">
        <w:t>Our pharmacy team continue to switch eligible patients onto serial prescriptions.  A serial prescription lasts for 24, 48 or 56 weeks and your pharmacy will dispense it for you every 8 weeks as normal.  This means you will no longer need to order a repeat prescription from the GP practice for the items included on your serial prescription.  If you are eligible for this service, you will receive a text communication instructing you to attend your designated pharmacy to receive more information.  You can also ask your community pharmacy if you would be eligible for this service.</w:t>
      </w:r>
    </w:p>
    <w:p w:rsidR="00E46F4F" w:rsidRPr="00F1241B" w:rsidRDefault="00E46F4F" w:rsidP="00E46F4F">
      <w:pPr>
        <w:spacing w:after="0" w:line="240" w:lineRule="auto"/>
        <w:jc w:val="both"/>
      </w:pPr>
    </w:p>
    <w:p w:rsidR="00E46F4F" w:rsidRPr="00F1241B" w:rsidRDefault="00E46F4F" w:rsidP="00E46F4F">
      <w:pPr>
        <w:spacing w:after="0" w:line="240" w:lineRule="auto"/>
        <w:jc w:val="both"/>
        <w:rPr>
          <w:b/>
          <w:sz w:val="28"/>
        </w:rPr>
      </w:pPr>
      <w:r w:rsidRPr="00F1241B">
        <w:rPr>
          <w:b/>
          <w:sz w:val="28"/>
        </w:rPr>
        <w:t>Facebook</w:t>
      </w:r>
    </w:p>
    <w:p w:rsidR="00E46F4F" w:rsidRPr="00F1241B" w:rsidRDefault="00E46F4F" w:rsidP="00E46F4F">
      <w:pPr>
        <w:spacing w:after="0" w:line="240" w:lineRule="auto"/>
        <w:jc w:val="both"/>
      </w:pPr>
    </w:p>
    <w:p w:rsidR="00E46F4F" w:rsidRPr="00F1241B" w:rsidRDefault="00E46F4F" w:rsidP="00E46F4F">
      <w:pPr>
        <w:spacing w:after="0" w:line="240" w:lineRule="auto"/>
        <w:jc w:val="both"/>
      </w:pPr>
      <w:r w:rsidRPr="00F1241B">
        <w:t>Please remember to follow the practice on Facebook for patient information in order to keep up to date with practice issues.  Please note this platform will be for information sharing purposes only.</w:t>
      </w:r>
    </w:p>
    <w:p w:rsidR="00E46F4F" w:rsidRPr="00F1241B" w:rsidRDefault="00E46F4F" w:rsidP="00E46F4F">
      <w:pPr>
        <w:spacing w:after="0" w:line="240" w:lineRule="auto"/>
        <w:jc w:val="both"/>
      </w:pPr>
    </w:p>
    <w:p w:rsidR="00C24553" w:rsidRPr="00F1241B" w:rsidRDefault="00C24553" w:rsidP="00C24553">
      <w:pPr>
        <w:spacing w:after="0" w:line="240" w:lineRule="auto"/>
        <w:jc w:val="both"/>
        <w:rPr>
          <w:b/>
          <w:sz w:val="28"/>
        </w:rPr>
      </w:pPr>
      <w:r w:rsidRPr="00F1241B">
        <w:rPr>
          <w:b/>
          <w:sz w:val="28"/>
        </w:rPr>
        <w:t>Days We Are Closed</w:t>
      </w:r>
    </w:p>
    <w:p w:rsidR="00C24553" w:rsidRPr="00F1241B" w:rsidRDefault="00C24553" w:rsidP="00C24553">
      <w:pPr>
        <w:spacing w:after="0" w:line="240" w:lineRule="auto"/>
        <w:jc w:val="both"/>
      </w:pPr>
    </w:p>
    <w:p w:rsidR="005F24C7" w:rsidRPr="00F1241B" w:rsidRDefault="00C24553" w:rsidP="00C24553">
      <w:pPr>
        <w:spacing w:after="0" w:line="240" w:lineRule="auto"/>
        <w:jc w:val="both"/>
      </w:pPr>
      <w:r w:rsidRPr="00F1241B">
        <w:t xml:space="preserve">The practice will be closed on </w:t>
      </w:r>
      <w:r w:rsidR="00F1241B" w:rsidRPr="00F1241B">
        <w:t>Monday 25</w:t>
      </w:r>
      <w:r w:rsidR="00F1241B" w:rsidRPr="00F1241B">
        <w:rPr>
          <w:vertAlign w:val="superscript"/>
        </w:rPr>
        <w:t>th</w:t>
      </w:r>
      <w:r w:rsidR="00F1241B" w:rsidRPr="00F1241B">
        <w:t xml:space="preserve"> &amp; Tuesday 26</w:t>
      </w:r>
      <w:r w:rsidR="00F1241B" w:rsidRPr="00F1241B">
        <w:rPr>
          <w:vertAlign w:val="superscript"/>
        </w:rPr>
        <w:t>th</w:t>
      </w:r>
      <w:r w:rsidR="00F1241B" w:rsidRPr="00F1241B">
        <w:t xml:space="preserve"> December</w:t>
      </w:r>
      <w:r w:rsidR="00E46F4F" w:rsidRPr="00F1241B">
        <w:t xml:space="preserve"> 2023</w:t>
      </w:r>
      <w:r w:rsidR="00F1241B" w:rsidRPr="00F1241B">
        <w:t xml:space="preserve"> and Monday 1</w:t>
      </w:r>
      <w:r w:rsidR="00F1241B" w:rsidRPr="00F1241B">
        <w:rPr>
          <w:vertAlign w:val="superscript"/>
        </w:rPr>
        <w:t>st</w:t>
      </w:r>
      <w:r w:rsidR="00F1241B" w:rsidRPr="00F1241B">
        <w:t xml:space="preserve"> &amp; Tuesday 2</w:t>
      </w:r>
      <w:r w:rsidR="00F1241B" w:rsidRPr="00F1241B">
        <w:rPr>
          <w:vertAlign w:val="superscript"/>
        </w:rPr>
        <w:t>nd </w:t>
      </w:r>
      <w:r w:rsidR="00F1241B" w:rsidRPr="00F1241B">
        <w:t>January 2024</w:t>
      </w:r>
      <w:r w:rsidRPr="00F1241B">
        <w:t xml:space="preserve">.   If you have an urgent matter which cannot wait during this time, please call the out-of-hours service on 111. </w:t>
      </w:r>
    </w:p>
    <w:p w:rsidR="002A6408" w:rsidRPr="00F1241B" w:rsidRDefault="002A6408" w:rsidP="00447777">
      <w:pPr>
        <w:spacing w:after="0" w:line="240" w:lineRule="auto"/>
        <w:jc w:val="both"/>
        <w:rPr>
          <w:color w:val="FF0000"/>
        </w:rPr>
      </w:pPr>
    </w:p>
    <w:p w:rsidR="0025461E" w:rsidRPr="00C24553" w:rsidRDefault="0025461E" w:rsidP="00F21815">
      <w:pPr>
        <w:spacing w:after="0" w:line="240" w:lineRule="auto"/>
        <w:jc w:val="both"/>
      </w:pPr>
    </w:p>
    <w:sectPr w:rsidR="0025461E" w:rsidRPr="00C24553" w:rsidSect="0057589F">
      <w:pgSz w:w="11906" w:h="16838"/>
      <w:pgMar w:top="1008" w:right="1008" w:bottom="1008"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E0A7F"/>
    <w:multiLevelType w:val="hybridMultilevel"/>
    <w:tmpl w:val="995C0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F79A4"/>
    <w:multiLevelType w:val="multilevel"/>
    <w:tmpl w:val="C4B2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9D6D3D"/>
    <w:multiLevelType w:val="multilevel"/>
    <w:tmpl w:val="1752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37389A"/>
    <w:multiLevelType w:val="multilevel"/>
    <w:tmpl w:val="576C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EA5416"/>
    <w:multiLevelType w:val="hybridMultilevel"/>
    <w:tmpl w:val="9A3C9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C31C69"/>
    <w:multiLevelType w:val="multilevel"/>
    <w:tmpl w:val="2CCA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9C7278"/>
    <w:rsid w:val="000146D9"/>
    <w:rsid w:val="00015A13"/>
    <w:rsid w:val="0002338E"/>
    <w:rsid w:val="0003118E"/>
    <w:rsid w:val="00034757"/>
    <w:rsid w:val="00041F00"/>
    <w:rsid w:val="00047A47"/>
    <w:rsid w:val="00052809"/>
    <w:rsid w:val="00057F31"/>
    <w:rsid w:val="0007102C"/>
    <w:rsid w:val="00082D1E"/>
    <w:rsid w:val="000971A0"/>
    <w:rsid w:val="000A4077"/>
    <w:rsid w:val="000E2959"/>
    <w:rsid w:val="00112FE6"/>
    <w:rsid w:val="001218FF"/>
    <w:rsid w:val="001379E7"/>
    <w:rsid w:val="00144FA0"/>
    <w:rsid w:val="0015061B"/>
    <w:rsid w:val="001564F5"/>
    <w:rsid w:val="00192F52"/>
    <w:rsid w:val="001947AC"/>
    <w:rsid w:val="001A60C5"/>
    <w:rsid w:val="001D1EC6"/>
    <w:rsid w:val="0020525B"/>
    <w:rsid w:val="00213897"/>
    <w:rsid w:val="0025461E"/>
    <w:rsid w:val="00260E59"/>
    <w:rsid w:val="00267003"/>
    <w:rsid w:val="002755E1"/>
    <w:rsid w:val="00282ECC"/>
    <w:rsid w:val="002A448F"/>
    <w:rsid w:val="002A6408"/>
    <w:rsid w:val="002C18B8"/>
    <w:rsid w:val="002C6FE2"/>
    <w:rsid w:val="002F45CB"/>
    <w:rsid w:val="00306028"/>
    <w:rsid w:val="00315F8C"/>
    <w:rsid w:val="00317245"/>
    <w:rsid w:val="003270D7"/>
    <w:rsid w:val="00345D84"/>
    <w:rsid w:val="00346E30"/>
    <w:rsid w:val="00386977"/>
    <w:rsid w:val="003A2651"/>
    <w:rsid w:val="003C7C74"/>
    <w:rsid w:val="003D7798"/>
    <w:rsid w:val="003F079F"/>
    <w:rsid w:val="004024C9"/>
    <w:rsid w:val="00447777"/>
    <w:rsid w:val="00452A38"/>
    <w:rsid w:val="0045606B"/>
    <w:rsid w:val="004814B9"/>
    <w:rsid w:val="004915B4"/>
    <w:rsid w:val="004C73F1"/>
    <w:rsid w:val="004D651B"/>
    <w:rsid w:val="004E6F02"/>
    <w:rsid w:val="00507D29"/>
    <w:rsid w:val="005145C3"/>
    <w:rsid w:val="00520436"/>
    <w:rsid w:val="0052610C"/>
    <w:rsid w:val="00527E2A"/>
    <w:rsid w:val="00553D82"/>
    <w:rsid w:val="0057589F"/>
    <w:rsid w:val="00585D48"/>
    <w:rsid w:val="0058730D"/>
    <w:rsid w:val="005A21C2"/>
    <w:rsid w:val="005A3FD6"/>
    <w:rsid w:val="005A498F"/>
    <w:rsid w:val="005A4E4A"/>
    <w:rsid w:val="005C57FF"/>
    <w:rsid w:val="005D5E8F"/>
    <w:rsid w:val="005E5B12"/>
    <w:rsid w:val="005F0898"/>
    <w:rsid w:val="005F24C7"/>
    <w:rsid w:val="005F38F3"/>
    <w:rsid w:val="005F3B08"/>
    <w:rsid w:val="00612872"/>
    <w:rsid w:val="0061302F"/>
    <w:rsid w:val="006218C3"/>
    <w:rsid w:val="00622E84"/>
    <w:rsid w:val="00655B40"/>
    <w:rsid w:val="00690D18"/>
    <w:rsid w:val="006A38F7"/>
    <w:rsid w:val="006A5628"/>
    <w:rsid w:val="006C12AB"/>
    <w:rsid w:val="006E13D8"/>
    <w:rsid w:val="006E6989"/>
    <w:rsid w:val="00703302"/>
    <w:rsid w:val="0070641A"/>
    <w:rsid w:val="00734857"/>
    <w:rsid w:val="0074332D"/>
    <w:rsid w:val="00796572"/>
    <w:rsid w:val="007A178B"/>
    <w:rsid w:val="007E11DF"/>
    <w:rsid w:val="007F498A"/>
    <w:rsid w:val="008023DD"/>
    <w:rsid w:val="008265CD"/>
    <w:rsid w:val="0083019E"/>
    <w:rsid w:val="008368FA"/>
    <w:rsid w:val="008528CA"/>
    <w:rsid w:val="0086322E"/>
    <w:rsid w:val="008A337D"/>
    <w:rsid w:val="008C12E1"/>
    <w:rsid w:val="008C35E5"/>
    <w:rsid w:val="008D0DB3"/>
    <w:rsid w:val="008F50C6"/>
    <w:rsid w:val="00900612"/>
    <w:rsid w:val="00921E37"/>
    <w:rsid w:val="00954F77"/>
    <w:rsid w:val="00991E52"/>
    <w:rsid w:val="00993243"/>
    <w:rsid w:val="009C3954"/>
    <w:rsid w:val="009C7278"/>
    <w:rsid w:val="009D3F96"/>
    <w:rsid w:val="009F487A"/>
    <w:rsid w:val="009F4F29"/>
    <w:rsid w:val="00A0247E"/>
    <w:rsid w:val="00A24AEC"/>
    <w:rsid w:val="00A34B48"/>
    <w:rsid w:val="00A37340"/>
    <w:rsid w:val="00A4061D"/>
    <w:rsid w:val="00A505CB"/>
    <w:rsid w:val="00A5299F"/>
    <w:rsid w:val="00A702BB"/>
    <w:rsid w:val="00A774C5"/>
    <w:rsid w:val="00A90E60"/>
    <w:rsid w:val="00AA6D19"/>
    <w:rsid w:val="00AB6CF9"/>
    <w:rsid w:val="00AC1F77"/>
    <w:rsid w:val="00AD0350"/>
    <w:rsid w:val="00AF63C7"/>
    <w:rsid w:val="00B10422"/>
    <w:rsid w:val="00B21AFD"/>
    <w:rsid w:val="00B23C9F"/>
    <w:rsid w:val="00B50515"/>
    <w:rsid w:val="00B52614"/>
    <w:rsid w:val="00B656E4"/>
    <w:rsid w:val="00B77807"/>
    <w:rsid w:val="00B80A02"/>
    <w:rsid w:val="00B90645"/>
    <w:rsid w:val="00BA1904"/>
    <w:rsid w:val="00BA74E8"/>
    <w:rsid w:val="00BB6CF0"/>
    <w:rsid w:val="00BD2B50"/>
    <w:rsid w:val="00BE3727"/>
    <w:rsid w:val="00C025BA"/>
    <w:rsid w:val="00C22E91"/>
    <w:rsid w:val="00C24553"/>
    <w:rsid w:val="00C64D34"/>
    <w:rsid w:val="00C67AF2"/>
    <w:rsid w:val="00C842DF"/>
    <w:rsid w:val="00C97078"/>
    <w:rsid w:val="00CA3142"/>
    <w:rsid w:val="00CA60A8"/>
    <w:rsid w:val="00D15095"/>
    <w:rsid w:val="00D25922"/>
    <w:rsid w:val="00D42990"/>
    <w:rsid w:val="00D44861"/>
    <w:rsid w:val="00D65A3C"/>
    <w:rsid w:val="00DB40D6"/>
    <w:rsid w:val="00DE0C57"/>
    <w:rsid w:val="00DE1C74"/>
    <w:rsid w:val="00E14A82"/>
    <w:rsid w:val="00E23C18"/>
    <w:rsid w:val="00E46F4F"/>
    <w:rsid w:val="00E56411"/>
    <w:rsid w:val="00E81F62"/>
    <w:rsid w:val="00E83435"/>
    <w:rsid w:val="00EB2A11"/>
    <w:rsid w:val="00ED417F"/>
    <w:rsid w:val="00ED7A96"/>
    <w:rsid w:val="00EF2C2C"/>
    <w:rsid w:val="00EF7585"/>
    <w:rsid w:val="00F1241B"/>
    <w:rsid w:val="00F21815"/>
    <w:rsid w:val="00F85558"/>
    <w:rsid w:val="00F944C8"/>
    <w:rsid w:val="00FB16FE"/>
    <w:rsid w:val="00FB66D3"/>
    <w:rsid w:val="00FC5AC1"/>
    <w:rsid w:val="00FC71AC"/>
    <w:rsid w:val="00FE0EBB"/>
    <w:rsid w:val="00FE454A"/>
    <w:rsid w:val="00FF1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8E11DA-65EC-4C65-96B4-A3E066D9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651"/>
    <w:pPr>
      <w:spacing w:after="200" w:line="276" w:lineRule="auto"/>
    </w:pPr>
    <w:rPr>
      <w:sz w:val="22"/>
      <w:szCs w:val="22"/>
      <w:lang w:eastAsia="en-US"/>
    </w:rPr>
  </w:style>
  <w:style w:type="paragraph" w:styleId="Heading1">
    <w:name w:val="heading 1"/>
    <w:basedOn w:val="Normal"/>
    <w:next w:val="Normal"/>
    <w:link w:val="Heading1Char"/>
    <w:qFormat/>
    <w:rsid w:val="00345D84"/>
    <w:pPr>
      <w:keepNext/>
      <w:tabs>
        <w:tab w:val="left" w:pos="8505"/>
      </w:tabs>
      <w:spacing w:after="0" w:line="240" w:lineRule="auto"/>
      <w:outlineLvl w:val="0"/>
    </w:pPr>
    <w:rPr>
      <w:rFonts w:ascii="Arial" w:eastAsia="Times New Roman" w:hAnsi="Arial"/>
      <w:b/>
      <w:sz w:val="24"/>
      <w:szCs w:val="20"/>
    </w:rPr>
  </w:style>
  <w:style w:type="paragraph" w:styleId="Heading3">
    <w:name w:val="heading 3"/>
    <w:basedOn w:val="Normal"/>
    <w:next w:val="Normal"/>
    <w:link w:val="Heading3Char"/>
    <w:uiPriority w:val="9"/>
    <w:semiHidden/>
    <w:unhideWhenUsed/>
    <w:qFormat/>
    <w:rsid w:val="00FC5AC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3897"/>
    <w:pPr>
      <w:autoSpaceDE w:val="0"/>
      <w:autoSpaceDN w:val="0"/>
      <w:adjustRightInd w:val="0"/>
    </w:pPr>
    <w:rPr>
      <w:rFonts w:ascii="Tahoma" w:hAnsi="Tahoma" w:cs="Tahoma"/>
      <w:color w:val="000000"/>
      <w:sz w:val="24"/>
      <w:szCs w:val="24"/>
      <w:lang w:eastAsia="en-US"/>
    </w:rPr>
  </w:style>
  <w:style w:type="character" w:customStyle="1" w:styleId="Heading1Char">
    <w:name w:val="Heading 1 Char"/>
    <w:link w:val="Heading1"/>
    <w:rsid w:val="00345D84"/>
    <w:rPr>
      <w:rFonts w:ascii="Arial" w:eastAsia="Times New Roman" w:hAnsi="Arial" w:cs="Times New Roman"/>
      <w:b/>
      <w:sz w:val="24"/>
      <w:szCs w:val="20"/>
    </w:rPr>
  </w:style>
  <w:style w:type="paragraph" w:styleId="BalloonText">
    <w:name w:val="Balloon Text"/>
    <w:basedOn w:val="Normal"/>
    <w:link w:val="BalloonTextChar"/>
    <w:uiPriority w:val="99"/>
    <w:semiHidden/>
    <w:unhideWhenUsed/>
    <w:rsid w:val="00345D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45D84"/>
    <w:rPr>
      <w:rFonts w:ascii="Tahoma" w:hAnsi="Tahoma" w:cs="Tahoma"/>
      <w:sz w:val="16"/>
      <w:szCs w:val="16"/>
    </w:rPr>
  </w:style>
  <w:style w:type="paragraph" w:styleId="ListParagraph">
    <w:name w:val="List Paragraph"/>
    <w:basedOn w:val="Normal"/>
    <w:uiPriority w:val="34"/>
    <w:qFormat/>
    <w:rsid w:val="00703302"/>
    <w:pPr>
      <w:ind w:left="720"/>
      <w:contextualSpacing/>
    </w:pPr>
  </w:style>
  <w:style w:type="character" w:styleId="Strong">
    <w:name w:val="Strong"/>
    <w:uiPriority w:val="22"/>
    <w:qFormat/>
    <w:rsid w:val="00703302"/>
    <w:rPr>
      <w:b/>
      <w:bCs/>
    </w:rPr>
  </w:style>
  <w:style w:type="paragraph" w:styleId="NormalWeb">
    <w:name w:val="Normal (Web)"/>
    <w:basedOn w:val="Normal"/>
    <w:uiPriority w:val="99"/>
    <w:semiHidden/>
    <w:unhideWhenUsed/>
    <w:rsid w:val="00703302"/>
    <w:pPr>
      <w:spacing w:after="135" w:line="240" w:lineRule="auto"/>
    </w:pPr>
    <w:rPr>
      <w:rFonts w:ascii="Times New Roman" w:eastAsia="Times New Roman" w:hAnsi="Times New Roman"/>
      <w:sz w:val="24"/>
      <w:szCs w:val="24"/>
      <w:lang w:eastAsia="en-GB"/>
    </w:rPr>
  </w:style>
  <w:style w:type="character" w:styleId="Hyperlink">
    <w:name w:val="Hyperlink"/>
    <w:uiPriority w:val="99"/>
    <w:unhideWhenUsed/>
    <w:rsid w:val="00703302"/>
    <w:rPr>
      <w:color w:val="0000FF"/>
      <w:u w:val="single"/>
    </w:rPr>
  </w:style>
  <w:style w:type="character" w:styleId="FollowedHyperlink">
    <w:name w:val="FollowedHyperlink"/>
    <w:uiPriority w:val="99"/>
    <w:semiHidden/>
    <w:unhideWhenUsed/>
    <w:rsid w:val="00703302"/>
    <w:rPr>
      <w:color w:val="800080"/>
      <w:u w:val="single"/>
    </w:rPr>
  </w:style>
  <w:style w:type="character" w:customStyle="1" w:styleId="Heading3Char">
    <w:name w:val="Heading 3 Char"/>
    <w:basedOn w:val="DefaultParagraphFont"/>
    <w:link w:val="Heading3"/>
    <w:uiPriority w:val="9"/>
    <w:semiHidden/>
    <w:rsid w:val="00FC5AC1"/>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0811">
      <w:bodyDiv w:val="1"/>
      <w:marLeft w:val="0"/>
      <w:marRight w:val="0"/>
      <w:marTop w:val="0"/>
      <w:marBottom w:val="0"/>
      <w:divBdr>
        <w:top w:val="none" w:sz="0" w:space="0" w:color="auto"/>
        <w:left w:val="none" w:sz="0" w:space="0" w:color="auto"/>
        <w:bottom w:val="none" w:sz="0" w:space="0" w:color="auto"/>
        <w:right w:val="none" w:sz="0" w:space="0" w:color="auto"/>
      </w:divBdr>
    </w:div>
    <w:div w:id="404882269">
      <w:bodyDiv w:val="1"/>
      <w:marLeft w:val="0"/>
      <w:marRight w:val="0"/>
      <w:marTop w:val="0"/>
      <w:marBottom w:val="0"/>
      <w:divBdr>
        <w:top w:val="none" w:sz="0" w:space="0" w:color="auto"/>
        <w:left w:val="none" w:sz="0" w:space="0" w:color="auto"/>
        <w:bottom w:val="none" w:sz="0" w:space="0" w:color="auto"/>
        <w:right w:val="none" w:sz="0" w:space="0" w:color="auto"/>
      </w:divBdr>
    </w:div>
    <w:div w:id="597833493">
      <w:bodyDiv w:val="1"/>
      <w:marLeft w:val="0"/>
      <w:marRight w:val="0"/>
      <w:marTop w:val="0"/>
      <w:marBottom w:val="0"/>
      <w:divBdr>
        <w:top w:val="none" w:sz="0" w:space="0" w:color="auto"/>
        <w:left w:val="none" w:sz="0" w:space="0" w:color="auto"/>
        <w:bottom w:val="none" w:sz="0" w:space="0" w:color="auto"/>
        <w:right w:val="none" w:sz="0" w:space="0" w:color="auto"/>
      </w:divBdr>
      <w:divsChild>
        <w:div w:id="429937244">
          <w:marLeft w:val="0"/>
          <w:marRight w:val="0"/>
          <w:marTop w:val="0"/>
          <w:marBottom w:val="0"/>
          <w:divBdr>
            <w:top w:val="none" w:sz="0" w:space="0" w:color="auto"/>
            <w:left w:val="single" w:sz="6" w:space="0" w:color="032F47"/>
            <w:bottom w:val="none" w:sz="0" w:space="0" w:color="auto"/>
            <w:right w:val="single" w:sz="6" w:space="0" w:color="032F47"/>
          </w:divBdr>
          <w:divsChild>
            <w:div w:id="863860658">
              <w:marLeft w:val="0"/>
              <w:marRight w:val="0"/>
              <w:marTop w:val="0"/>
              <w:marBottom w:val="0"/>
              <w:divBdr>
                <w:top w:val="none" w:sz="0" w:space="0" w:color="auto"/>
                <w:left w:val="none" w:sz="0" w:space="0" w:color="auto"/>
                <w:bottom w:val="none" w:sz="0" w:space="0" w:color="auto"/>
                <w:right w:val="none" w:sz="0" w:space="0" w:color="auto"/>
              </w:divBdr>
              <w:divsChild>
                <w:div w:id="976254809">
                  <w:marLeft w:val="0"/>
                  <w:marRight w:val="0"/>
                  <w:marTop w:val="0"/>
                  <w:marBottom w:val="0"/>
                  <w:divBdr>
                    <w:top w:val="none" w:sz="0" w:space="0" w:color="auto"/>
                    <w:left w:val="none" w:sz="0" w:space="0" w:color="auto"/>
                    <w:bottom w:val="none" w:sz="0" w:space="0" w:color="auto"/>
                    <w:right w:val="none" w:sz="0" w:space="0" w:color="auto"/>
                  </w:divBdr>
                  <w:divsChild>
                    <w:div w:id="185834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075714">
      <w:bodyDiv w:val="1"/>
      <w:marLeft w:val="0"/>
      <w:marRight w:val="0"/>
      <w:marTop w:val="0"/>
      <w:marBottom w:val="0"/>
      <w:divBdr>
        <w:top w:val="none" w:sz="0" w:space="0" w:color="auto"/>
        <w:left w:val="none" w:sz="0" w:space="0" w:color="auto"/>
        <w:bottom w:val="none" w:sz="0" w:space="0" w:color="auto"/>
        <w:right w:val="none" w:sz="0" w:space="0" w:color="auto"/>
      </w:divBdr>
      <w:divsChild>
        <w:div w:id="713625350">
          <w:marLeft w:val="0"/>
          <w:marRight w:val="0"/>
          <w:marTop w:val="0"/>
          <w:marBottom w:val="0"/>
          <w:divBdr>
            <w:top w:val="none" w:sz="0" w:space="0" w:color="auto"/>
            <w:left w:val="single" w:sz="6" w:space="0" w:color="032F47"/>
            <w:bottom w:val="none" w:sz="0" w:space="0" w:color="auto"/>
            <w:right w:val="single" w:sz="6" w:space="0" w:color="032F47"/>
          </w:divBdr>
          <w:divsChild>
            <w:div w:id="1598101924">
              <w:marLeft w:val="0"/>
              <w:marRight w:val="0"/>
              <w:marTop w:val="0"/>
              <w:marBottom w:val="0"/>
              <w:divBdr>
                <w:top w:val="none" w:sz="0" w:space="0" w:color="auto"/>
                <w:left w:val="none" w:sz="0" w:space="0" w:color="auto"/>
                <w:bottom w:val="none" w:sz="0" w:space="0" w:color="auto"/>
                <w:right w:val="none" w:sz="0" w:space="0" w:color="auto"/>
              </w:divBdr>
              <w:divsChild>
                <w:div w:id="998341853">
                  <w:marLeft w:val="0"/>
                  <w:marRight w:val="0"/>
                  <w:marTop w:val="0"/>
                  <w:marBottom w:val="0"/>
                  <w:divBdr>
                    <w:top w:val="none" w:sz="0" w:space="0" w:color="auto"/>
                    <w:left w:val="none" w:sz="0" w:space="0" w:color="auto"/>
                    <w:bottom w:val="none" w:sz="0" w:space="0" w:color="auto"/>
                    <w:right w:val="none" w:sz="0" w:space="0" w:color="auto"/>
                  </w:divBdr>
                  <w:divsChild>
                    <w:div w:id="127016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721206">
      <w:bodyDiv w:val="1"/>
      <w:marLeft w:val="0"/>
      <w:marRight w:val="0"/>
      <w:marTop w:val="0"/>
      <w:marBottom w:val="0"/>
      <w:divBdr>
        <w:top w:val="none" w:sz="0" w:space="0" w:color="auto"/>
        <w:left w:val="none" w:sz="0" w:space="0" w:color="auto"/>
        <w:bottom w:val="none" w:sz="0" w:space="0" w:color="auto"/>
        <w:right w:val="none" w:sz="0" w:space="0" w:color="auto"/>
      </w:divBdr>
    </w:div>
    <w:div w:id="1761021776">
      <w:bodyDiv w:val="1"/>
      <w:marLeft w:val="0"/>
      <w:marRight w:val="0"/>
      <w:marTop w:val="0"/>
      <w:marBottom w:val="0"/>
      <w:divBdr>
        <w:top w:val="none" w:sz="0" w:space="0" w:color="auto"/>
        <w:left w:val="none" w:sz="0" w:space="0" w:color="auto"/>
        <w:bottom w:val="none" w:sz="0" w:space="0" w:color="auto"/>
        <w:right w:val="none" w:sz="0" w:space="0" w:color="auto"/>
      </w:divBdr>
      <w:divsChild>
        <w:div w:id="673190572">
          <w:marLeft w:val="0"/>
          <w:marRight w:val="0"/>
          <w:marTop w:val="0"/>
          <w:marBottom w:val="0"/>
          <w:divBdr>
            <w:top w:val="none" w:sz="0" w:space="0" w:color="auto"/>
            <w:left w:val="single" w:sz="6" w:space="0" w:color="032F47"/>
            <w:bottom w:val="none" w:sz="0" w:space="0" w:color="auto"/>
            <w:right w:val="single" w:sz="6" w:space="0" w:color="032F47"/>
          </w:divBdr>
          <w:divsChild>
            <w:div w:id="942805838">
              <w:marLeft w:val="0"/>
              <w:marRight w:val="0"/>
              <w:marTop w:val="0"/>
              <w:marBottom w:val="0"/>
              <w:divBdr>
                <w:top w:val="none" w:sz="0" w:space="0" w:color="auto"/>
                <w:left w:val="none" w:sz="0" w:space="0" w:color="auto"/>
                <w:bottom w:val="none" w:sz="0" w:space="0" w:color="auto"/>
                <w:right w:val="none" w:sz="0" w:space="0" w:color="auto"/>
              </w:divBdr>
              <w:divsChild>
                <w:div w:id="1993675275">
                  <w:marLeft w:val="0"/>
                  <w:marRight w:val="0"/>
                  <w:marTop w:val="0"/>
                  <w:marBottom w:val="0"/>
                  <w:divBdr>
                    <w:top w:val="none" w:sz="0" w:space="0" w:color="auto"/>
                    <w:left w:val="none" w:sz="0" w:space="0" w:color="auto"/>
                    <w:bottom w:val="none" w:sz="0" w:space="0" w:color="auto"/>
                    <w:right w:val="none" w:sz="0" w:space="0" w:color="auto"/>
                  </w:divBdr>
                  <w:divsChild>
                    <w:div w:id="76888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41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ly.app/stationrd-g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611</TotalTime>
  <Pages>2</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NHSAA</Company>
  <LinksUpToDate>false</LinksUpToDate>
  <CharactersWithSpaces>4731</CharactersWithSpaces>
  <SharedDoc>false</SharedDoc>
  <HLinks>
    <vt:vector size="18" baseType="variant">
      <vt:variant>
        <vt:i4>6553645</vt:i4>
      </vt:variant>
      <vt:variant>
        <vt:i4>0</vt:i4>
      </vt:variant>
      <vt:variant>
        <vt:i4>0</vt:i4>
      </vt:variant>
      <vt:variant>
        <vt:i4>5</vt:i4>
      </vt:variant>
      <vt:variant>
        <vt:lpwstr>https://www.nhsinform.scot/</vt:lpwstr>
      </vt:variant>
      <vt:variant>
        <vt:lpwstr/>
      </vt:variant>
      <vt:variant>
        <vt:i4>7798788</vt:i4>
      </vt:variant>
      <vt:variant>
        <vt:i4>-1</vt:i4>
      </vt:variant>
      <vt:variant>
        <vt:i4>1026</vt:i4>
      </vt:variant>
      <vt:variant>
        <vt:i4>4</vt:i4>
      </vt:variant>
      <vt:variant>
        <vt:lpwstr>http://www.google.co.uk/url?sa=i&amp;rct=j&amp;q=&amp;esrc=s&amp;source=images&amp;cd=&amp;cad=rja&amp;uact=8&amp;ved=0ahUKEwja_JaB343WAhVJIMAKHSsjDq4QjRwIBw&amp;url=http://www.bbc.co.uk/cbbc/quizzes/autumn-animals-quiz&amp;psig=AFQjCNG_3gKn9LieEPjxUpwexTR6t_k49Q&amp;ust=1504690461656023</vt:lpwstr>
      </vt:variant>
      <vt:variant>
        <vt:lpwstr/>
      </vt:variant>
      <vt:variant>
        <vt:i4>1048587</vt:i4>
      </vt:variant>
      <vt:variant>
        <vt:i4>-1</vt:i4>
      </vt:variant>
      <vt:variant>
        <vt:i4>1027</vt:i4>
      </vt:variant>
      <vt:variant>
        <vt:i4>4</vt:i4>
      </vt:variant>
      <vt:variant>
        <vt:lpwstr>https://www.google.co.uk/url?sa=i&amp;rct=j&amp;q=&amp;esrc=s&amp;source=images&amp;cd=&amp;cad=rja&amp;uact=8&amp;ved=0ahUKEwiPsZCh343WAhWEJMAKHXZFCd0QjRwIBw&amp;url=https://www.livescience.com/24476-autumn.html&amp;psig=AFQjCNG_3gKn9LieEPjxUpwexTR6t_k49Q&amp;ust=1504690461656023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julie.grant</dc:creator>
  <cp:lastModifiedBy>Julie Grant (AA Station Road Medical Practice)</cp:lastModifiedBy>
  <cp:revision>28</cp:revision>
  <cp:lastPrinted>2023-12-05T16:29:00Z</cp:lastPrinted>
  <dcterms:created xsi:type="dcterms:W3CDTF">2018-12-04T10:55:00Z</dcterms:created>
  <dcterms:modified xsi:type="dcterms:W3CDTF">2023-12-05T16:29:00Z</dcterms:modified>
</cp:coreProperties>
</file>