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insideH w:val="none" w:sz="0" w:space="0" w:color="auto"/>
        </w:tblBorders>
        <w:tblLayout w:type="fixed"/>
        <w:tblLook w:val="01E0"/>
      </w:tblPr>
      <w:tblGrid>
        <w:gridCol w:w="4605"/>
        <w:gridCol w:w="2166"/>
        <w:gridCol w:w="2085"/>
      </w:tblGrid>
      <w:tr w:rsidR="00DD789F" w:rsidRPr="00EA68AC" w:rsidTr="00F70AF2">
        <w:tc>
          <w:tcPr>
            <w:tcW w:w="8856" w:type="dxa"/>
            <w:gridSpan w:val="3"/>
          </w:tcPr>
          <w:p w:rsidR="00DD789F" w:rsidRPr="00EA68AC" w:rsidRDefault="00DD789F" w:rsidP="00DD78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A68AC">
              <w:rPr>
                <w:rFonts w:ascii="Arial" w:hAnsi="Arial" w:cs="Arial"/>
                <w:b/>
                <w:sz w:val="20"/>
                <w:szCs w:val="20"/>
                <w:u w:val="single"/>
              </w:rPr>
              <w:t>Min</w:t>
            </w:r>
            <w:r w:rsidR="00413FDA" w:rsidRPr="00EA68AC">
              <w:rPr>
                <w:rFonts w:ascii="Arial" w:hAnsi="Arial" w:cs="Arial"/>
                <w:b/>
                <w:sz w:val="20"/>
                <w:szCs w:val="20"/>
                <w:u w:val="single"/>
              </w:rPr>
              <w:t>utes of the Patient Group Meeting</w:t>
            </w:r>
          </w:p>
          <w:p w:rsidR="003B732F" w:rsidRPr="00EA68AC" w:rsidRDefault="00610283" w:rsidP="00591E7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St. Ives House</w:t>
            </w:r>
            <w:r w:rsidR="00DD789F" w:rsidRPr="00EA68A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</w:t>
            </w:r>
            <w:r w:rsidR="00F70AF2">
              <w:rPr>
                <w:rFonts w:ascii="Arial" w:hAnsi="Arial" w:cs="Arial"/>
                <w:b/>
                <w:sz w:val="20"/>
                <w:szCs w:val="20"/>
                <w:u w:val="single"/>
              </w:rPr>
              <w:t>16</w:t>
            </w:r>
            <w:r w:rsidR="00F70AF2" w:rsidRPr="00F70A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F30C2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April 2012</w:t>
            </w:r>
          </w:p>
          <w:p w:rsidR="00591E72" w:rsidRPr="00EA68AC" w:rsidRDefault="00ED3A0B" w:rsidP="00ED3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8AC">
              <w:rPr>
                <w:rFonts w:ascii="Arial" w:hAnsi="Arial" w:cs="Arial"/>
                <w:b/>
                <w:sz w:val="20"/>
                <w:szCs w:val="20"/>
              </w:rPr>
              <w:t>Attendees</w:t>
            </w:r>
            <w:r w:rsidR="003B732F" w:rsidRPr="00EA68A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C4B07" w:rsidRPr="00EA68AC" w:rsidTr="00F70AF2">
        <w:trPr>
          <w:trHeight w:val="2304"/>
        </w:trPr>
        <w:tc>
          <w:tcPr>
            <w:tcW w:w="4605" w:type="dxa"/>
          </w:tcPr>
          <w:p w:rsidR="003B732F" w:rsidRPr="00EA68AC" w:rsidRDefault="008B5C73" w:rsidP="00DD78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8AC">
              <w:rPr>
                <w:rFonts w:ascii="Arial" w:hAnsi="Arial" w:cs="Arial"/>
                <w:b/>
                <w:sz w:val="20"/>
                <w:szCs w:val="20"/>
              </w:rPr>
              <w:t>Patient Members</w:t>
            </w:r>
          </w:p>
          <w:p w:rsidR="008B5C73" w:rsidRPr="00EA68AC" w:rsidRDefault="00413FDA" w:rsidP="00DD789F">
            <w:pPr>
              <w:rPr>
                <w:rFonts w:ascii="Arial" w:hAnsi="Arial" w:cs="Arial"/>
                <w:sz w:val="20"/>
                <w:szCs w:val="20"/>
              </w:rPr>
            </w:pPr>
            <w:r w:rsidRPr="00EA68AC">
              <w:rPr>
                <w:rFonts w:ascii="Arial" w:hAnsi="Arial" w:cs="Arial"/>
                <w:sz w:val="20"/>
                <w:szCs w:val="20"/>
              </w:rPr>
              <w:t xml:space="preserve">Russ </w:t>
            </w:r>
            <w:r w:rsidR="00907B4C">
              <w:rPr>
                <w:rFonts w:ascii="Arial" w:hAnsi="Arial" w:cs="Arial"/>
                <w:sz w:val="20"/>
                <w:szCs w:val="20"/>
              </w:rPr>
              <w:t>McLean</w:t>
            </w:r>
          </w:p>
          <w:p w:rsidR="00BF4B12" w:rsidRPr="00EA68AC" w:rsidRDefault="00BF4B12" w:rsidP="00DD789F">
            <w:pPr>
              <w:rPr>
                <w:rFonts w:ascii="Arial" w:hAnsi="Arial" w:cs="Arial"/>
                <w:sz w:val="20"/>
                <w:szCs w:val="20"/>
              </w:rPr>
            </w:pPr>
            <w:r w:rsidRPr="00EA68AC">
              <w:rPr>
                <w:rFonts w:ascii="Arial" w:hAnsi="Arial" w:cs="Arial"/>
                <w:sz w:val="20"/>
                <w:szCs w:val="20"/>
              </w:rPr>
              <w:t>Harri Pickles</w:t>
            </w:r>
          </w:p>
          <w:p w:rsidR="00BF4B12" w:rsidRPr="00EA68AC" w:rsidRDefault="00BF4B12" w:rsidP="00DD789F">
            <w:pPr>
              <w:rPr>
                <w:rFonts w:ascii="Arial" w:hAnsi="Arial" w:cs="Arial"/>
                <w:sz w:val="20"/>
                <w:szCs w:val="20"/>
              </w:rPr>
            </w:pPr>
            <w:r w:rsidRPr="00EA68AC">
              <w:rPr>
                <w:rFonts w:ascii="Arial" w:hAnsi="Arial" w:cs="Arial"/>
                <w:sz w:val="20"/>
                <w:szCs w:val="20"/>
              </w:rPr>
              <w:t>Mavis Williams</w:t>
            </w:r>
          </w:p>
          <w:p w:rsidR="00BF4B12" w:rsidRPr="00EA68AC" w:rsidRDefault="00413FDA" w:rsidP="00DD789F">
            <w:pPr>
              <w:rPr>
                <w:rFonts w:ascii="Arial" w:hAnsi="Arial" w:cs="Arial"/>
                <w:sz w:val="20"/>
                <w:szCs w:val="20"/>
              </w:rPr>
            </w:pPr>
            <w:r w:rsidRPr="00EA68AC">
              <w:rPr>
                <w:rFonts w:ascii="Arial" w:hAnsi="Arial" w:cs="Arial"/>
                <w:sz w:val="20"/>
                <w:szCs w:val="20"/>
              </w:rPr>
              <w:t>Ann Ray</w:t>
            </w:r>
          </w:p>
          <w:p w:rsidR="005918FC" w:rsidRPr="00EA68AC" w:rsidRDefault="005918FC" w:rsidP="00DD789F">
            <w:pPr>
              <w:rPr>
                <w:rFonts w:ascii="Arial" w:hAnsi="Arial" w:cs="Arial"/>
                <w:sz w:val="20"/>
                <w:szCs w:val="20"/>
              </w:rPr>
            </w:pPr>
            <w:r w:rsidRPr="00EA68AC">
              <w:rPr>
                <w:rFonts w:ascii="Arial" w:hAnsi="Arial" w:cs="Arial"/>
                <w:sz w:val="20"/>
                <w:szCs w:val="20"/>
              </w:rPr>
              <w:t>Trish Taylor</w:t>
            </w:r>
          </w:p>
          <w:p w:rsidR="005918FC" w:rsidRPr="00EA68AC" w:rsidRDefault="00F30C2C" w:rsidP="00DD7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 Morley</w:t>
            </w:r>
          </w:p>
          <w:p w:rsidR="00B916E1" w:rsidRPr="00EA68AC" w:rsidRDefault="00E4295C" w:rsidP="008B5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Norman McColl</w:t>
            </w:r>
          </w:p>
          <w:p w:rsidR="00C23CA0" w:rsidRDefault="00772EA0" w:rsidP="008B5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Ashraf Kab</w:t>
            </w:r>
            <w:r w:rsidR="00C23CA0" w:rsidRPr="00EA68AC"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C23CA0" w:rsidRPr="00EA68AC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6C5B5E" w:rsidRDefault="00E4295C" w:rsidP="006C5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Aziz Hafiz</w:t>
            </w:r>
          </w:p>
          <w:p w:rsidR="00F30C2C" w:rsidRPr="00EA68AC" w:rsidRDefault="00F30C2C" w:rsidP="006C5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Nolan</w:t>
            </w:r>
          </w:p>
        </w:tc>
        <w:tc>
          <w:tcPr>
            <w:tcW w:w="4251" w:type="dxa"/>
            <w:gridSpan w:val="2"/>
          </w:tcPr>
          <w:p w:rsidR="001C4B07" w:rsidRPr="00EA68AC" w:rsidRDefault="00FF0BB5" w:rsidP="00DD78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8AC">
              <w:rPr>
                <w:rFonts w:ascii="Arial" w:hAnsi="Arial" w:cs="Arial"/>
                <w:b/>
                <w:sz w:val="20"/>
                <w:szCs w:val="20"/>
              </w:rPr>
              <w:t>ELMS</w:t>
            </w:r>
            <w:r w:rsidR="001C4B07" w:rsidRPr="00EA68AC">
              <w:rPr>
                <w:rFonts w:ascii="Arial" w:hAnsi="Arial" w:cs="Arial"/>
                <w:b/>
                <w:sz w:val="20"/>
                <w:szCs w:val="20"/>
              </w:rPr>
              <w:t xml:space="preserve"> Management Team</w:t>
            </w:r>
          </w:p>
          <w:p w:rsidR="008B5C73" w:rsidRDefault="00C23CA0" w:rsidP="003B732F">
            <w:pPr>
              <w:rPr>
                <w:rFonts w:ascii="Arial" w:hAnsi="Arial" w:cs="Arial"/>
                <w:sz w:val="20"/>
                <w:szCs w:val="20"/>
              </w:rPr>
            </w:pPr>
            <w:r w:rsidRPr="00EA68AC">
              <w:rPr>
                <w:rFonts w:ascii="Arial" w:hAnsi="Arial" w:cs="Arial"/>
                <w:sz w:val="20"/>
                <w:szCs w:val="20"/>
              </w:rPr>
              <w:t>Glenda Feeney – Corporate Scs Director</w:t>
            </w:r>
          </w:p>
          <w:p w:rsidR="00610283" w:rsidRPr="00EA68AC" w:rsidRDefault="00F30C2C" w:rsidP="003B73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Diane Ridgway - CEO</w:t>
            </w:r>
          </w:p>
        </w:tc>
      </w:tr>
      <w:tr w:rsidR="001C4B07" w:rsidRPr="00EA68AC" w:rsidTr="00F70AF2">
        <w:trPr>
          <w:trHeight w:val="690"/>
        </w:trPr>
        <w:tc>
          <w:tcPr>
            <w:tcW w:w="4605" w:type="dxa"/>
          </w:tcPr>
          <w:p w:rsidR="00B916E1" w:rsidRPr="00EA68AC" w:rsidRDefault="00B916E1" w:rsidP="00DD7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gridSpan w:val="2"/>
          </w:tcPr>
          <w:p w:rsidR="001C4B07" w:rsidRPr="00EA68AC" w:rsidRDefault="001C4B07" w:rsidP="00DD78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8AC">
              <w:rPr>
                <w:rFonts w:ascii="Arial" w:hAnsi="Arial" w:cs="Arial"/>
                <w:b/>
                <w:sz w:val="20"/>
                <w:szCs w:val="20"/>
              </w:rPr>
              <w:t>Staff Members</w:t>
            </w:r>
          </w:p>
          <w:p w:rsidR="00B916E1" w:rsidRPr="00EA68AC" w:rsidRDefault="00F30D9E" w:rsidP="008B5C73">
            <w:pPr>
              <w:rPr>
                <w:rFonts w:ascii="Arial" w:hAnsi="Arial" w:cs="Arial"/>
                <w:sz w:val="20"/>
                <w:szCs w:val="20"/>
              </w:rPr>
            </w:pPr>
            <w:r w:rsidRPr="00EA68AC">
              <w:rPr>
                <w:rFonts w:ascii="Arial" w:hAnsi="Arial" w:cs="Arial"/>
                <w:sz w:val="20"/>
                <w:szCs w:val="20"/>
              </w:rPr>
              <w:t>Alison Pettinger</w:t>
            </w:r>
          </w:p>
        </w:tc>
      </w:tr>
      <w:tr w:rsidR="00483809" w:rsidRPr="00EA68AC" w:rsidTr="00772EA0">
        <w:trPr>
          <w:trHeight w:val="100"/>
        </w:trPr>
        <w:tc>
          <w:tcPr>
            <w:tcW w:w="6771" w:type="dxa"/>
            <w:gridSpan w:val="2"/>
            <w:shd w:val="clear" w:color="auto" w:fill="0C0C0C"/>
          </w:tcPr>
          <w:p w:rsidR="00483809" w:rsidRPr="00EA68AC" w:rsidRDefault="004A2DF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68AC">
              <w:rPr>
                <w:rFonts w:ascii="Arial" w:hAnsi="Arial" w:cs="Arial"/>
                <w:b/>
                <w:color w:val="FFFFFF"/>
                <w:sz w:val="20"/>
                <w:szCs w:val="20"/>
              </w:rPr>
              <w:t>Apologies</w:t>
            </w:r>
            <w:r w:rsidR="004343F0">
              <w:rPr>
                <w:rFonts w:ascii="Arial" w:hAnsi="Arial" w:cs="Arial"/>
                <w:b/>
                <w:color w:val="FFFFFF"/>
                <w:sz w:val="20"/>
                <w:szCs w:val="20"/>
              </w:rPr>
              <w:t>/New Member Welcome</w:t>
            </w:r>
            <w:r w:rsidR="006603B0">
              <w:rPr>
                <w:rFonts w:ascii="Arial" w:hAnsi="Arial" w:cs="Arial"/>
                <w:b/>
                <w:color w:val="FFFFFF"/>
                <w:sz w:val="20"/>
                <w:szCs w:val="20"/>
              </w:rPr>
              <w:t>/Minutes &amp; Matters arising</w:t>
            </w:r>
          </w:p>
        </w:tc>
        <w:tc>
          <w:tcPr>
            <w:tcW w:w="2085" w:type="dxa"/>
            <w:shd w:val="clear" w:color="auto" w:fill="0C0C0C"/>
          </w:tcPr>
          <w:p w:rsidR="00483809" w:rsidRPr="00EA68AC" w:rsidRDefault="00483809" w:rsidP="0048380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F70AF2" w:rsidRPr="00EA68AC" w:rsidTr="00F70AF2">
        <w:tc>
          <w:tcPr>
            <w:tcW w:w="8856" w:type="dxa"/>
            <w:gridSpan w:val="3"/>
          </w:tcPr>
          <w:p w:rsidR="00F70AF2" w:rsidRDefault="00F70AF2" w:rsidP="000938E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AF2" w:rsidRDefault="00F30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opened at 14.15 </w:t>
            </w:r>
            <w:r w:rsidR="001A54CB">
              <w:rPr>
                <w:rFonts w:ascii="Arial" w:hAnsi="Arial" w:cs="Arial"/>
                <w:sz w:val="20"/>
                <w:szCs w:val="20"/>
              </w:rPr>
              <w:t xml:space="preserve">by Chairman Russ </w:t>
            </w:r>
            <w:r w:rsidR="00907B4C">
              <w:rPr>
                <w:rFonts w:ascii="Arial" w:hAnsi="Arial" w:cs="Arial"/>
                <w:sz w:val="20"/>
                <w:szCs w:val="20"/>
              </w:rPr>
              <w:t>McLean</w:t>
            </w:r>
            <w:r w:rsidR="001A54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54CB" w:rsidRDefault="001A54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4CB" w:rsidRDefault="001A5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Apologies received from </w:t>
            </w:r>
            <w:r w:rsidR="00F30C2C">
              <w:rPr>
                <w:rFonts w:ascii="Arial" w:hAnsi="Arial" w:cs="Arial"/>
                <w:sz w:val="20"/>
                <w:szCs w:val="20"/>
              </w:rPr>
              <w:t>Shirley Corbally &amp; Pamela Pickles</w:t>
            </w:r>
          </w:p>
          <w:p w:rsidR="001A54CB" w:rsidRDefault="001A54C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54E9" w:rsidRDefault="000C5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meetings as listed in “Any Other Business” from last meetings minutes went ahead, the meeting with Mr Ron O’Keefe ended with him being very keen to be involved.</w:t>
            </w:r>
          </w:p>
          <w:p w:rsidR="001A54CB" w:rsidRPr="00EA68AC" w:rsidRDefault="001A54CB" w:rsidP="00F30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AE8" w:rsidRPr="00EA68AC" w:rsidTr="00F70AF2">
        <w:tc>
          <w:tcPr>
            <w:tcW w:w="6771" w:type="dxa"/>
            <w:gridSpan w:val="2"/>
            <w:shd w:val="clear" w:color="auto" w:fill="0C0C0C"/>
          </w:tcPr>
          <w:p w:rsidR="009F7AE8" w:rsidRPr="00EA68AC" w:rsidRDefault="004343F0" w:rsidP="00A52CD7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111/Localised Commissioned Service </w:t>
            </w:r>
          </w:p>
        </w:tc>
        <w:tc>
          <w:tcPr>
            <w:tcW w:w="2085" w:type="dxa"/>
            <w:shd w:val="clear" w:color="auto" w:fill="0C0C0C"/>
          </w:tcPr>
          <w:p w:rsidR="009F7AE8" w:rsidRPr="00EA68AC" w:rsidRDefault="009F7AE8" w:rsidP="00A52CD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F70AF2" w:rsidRPr="00EA68AC" w:rsidTr="00F70AF2">
        <w:trPr>
          <w:trHeight w:val="2325"/>
        </w:trPr>
        <w:tc>
          <w:tcPr>
            <w:tcW w:w="8856" w:type="dxa"/>
            <w:gridSpan w:val="3"/>
          </w:tcPr>
          <w:p w:rsidR="00F70AF2" w:rsidRDefault="00F70AF2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5C4" w:rsidRDefault="00935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Russ has received responses to his Freedom of Information request from the PCT, NHSD &amp; NWAS. </w:t>
            </w:r>
          </w:p>
          <w:p w:rsidR="00400327" w:rsidRDefault="004003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327" w:rsidRDefault="00400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ongoing problems with mobile phone connections to the 111 service have been addressed by NHSD,NWAS &amp; FCMS and have resulted in the main cellular providers erecting new transmission masts.</w:t>
            </w:r>
          </w:p>
          <w:p w:rsidR="00400327" w:rsidRDefault="004003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327" w:rsidRDefault="00400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Diane Ridgway went on to present</w:t>
            </w:r>
            <w:r w:rsidR="000C354E">
              <w:rPr>
                <w:rFonts w:ascii="Arial" w:hAnsi="Arial" w:cs="Arial"/>
                <w:sz w:val="20"/>
                <w:szCs w:val="20"/>
              </w:rPr>
              <w:t xml:space="preserve"> figures from the NHS 111 Minimum Data Set. (Copy attached)</w:t>
            </w:r>
          </w:p>
          <w:p w:rsidR="000C354E" w:rsidRDefault="00DB6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These figures having been received from  </w:t>
            </w:r>
            <w:r w:rsidR="000C354E">
              <w:rPr>
                <w:rFonts w:ascii="Arial" w:hAnsi="Arial" w:cs="Arial"/>
                <w:sz w:val="20"/>
                <w:szCs w:val="20"/>
              </w:rPr>
              <w:t xml:space="preserve">National </w:t>
            </w:r>
            <w:r>
              <w:rPr>
                <w:rFonts w:ascii="Arial" w:hAnsi="Arial" w:cs="Arial"/>
                <w:sz w:val="20"/>
                <w:szCs w:val="20"/>
              </w:rPr>
              <w:t>who are aware that</w:t>
            </w:r>
            <w:r w:rsidR="000C354E">
              <w:rPr>
                <w:rFonts w:ascii="Arial" w:hAnsi="Arial" w:cs="Arial"/>
                <w:sz w:val="20"/>
                <w:szCs w:val="20"/>
              </w:rPr>
              <w:t xml:space="preserve"> there are</w:t>
            </w:r>
            <w:r>
              <w:rPr>
                <w:rFonts w:ascii="Arial" w:hAnsi="Arial" w:cs="Arial"/>
                <w:sz w:val="20"/>
                <w:szCs w:val="20"/>
              </w:rPr>
              <w:t xml:space="preserve"> some glitches in their numbers and may not be 100% accurate</w:t>
            </w:r>
          </w:p>
          <w:p w:rsidR="000C354E" w:rsidRDefault="000C35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54E" w:rsidRDefault="000C3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ELMS Call volume has gone up by 60% in November, 62% in February and statistics show a 53% increase in patients attending our Treatment Centres</w:t>
            </w:r>
            <w:r w:rsidR="00A5534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03B0" w:rsidRDefault="0066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3B0" w:rsidRDefault="006603B0">
            <w:pPr>
              <w:rPr>
                <w:rFonts w:ascii="Arial" w:hAnsi="Arial" w:cs="Arial"/>
                <w:sz w:val="20"/>
                <w:szCs w:val="20"/>
              </w:rPr>
            </w:pPr>
            <w:r w:rsidRPr="006603B0">
              <w:rPr>
                <w:rFonts w:ascii="Arial" w:hAnsi="Arial" w:cs="Arial"/>
                <w:sz w:val="20"/>
                <w:szCs w:val="20"/>
              </w:rPr>
              <w:t>Russ commented that it had been made very clear to him by patients attending our treatment centres that they were disillusioned by the outcome of their call to 111</w:t>
            </w:r>
            <w:r w:rsidR="00E01740">
              <w:rPr>
                <w:rFonts w:ascii="Arial" w:hAnsi="Arial" w:cs="Arial"/>
                <w:sz w:val="20"/>
                <w:szCs w:val="20"/>
              </w:rPr>
              <w:t>, from this a number of question were asked, Diane answers:</w:t>
            </w:r>
          </w:p>
          <w:p w:rsidR="00A5534E" w:rsidRDefault="00A55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3B0" w:rsidRPr="00E01740" w:rsidRDefault="006603B0" w:rsidP="00A5534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01740">
              <w:rPr>
                <w:rFonts w:ascii="Arial" w:hAnsi="Arial" w:cs="Arial"/>
                <w:sz w:val="20"/>
                <w:szCs w:val="20"/>
              </w:rPr>
              <w:t>“</w:t>
            </w:r>
            <w:r w:rsidR="00A5534E" w:rsidRPr="00E01740">
              <w:rPr>
                <w:rFonts w:ascii="Arial" w:hAnsi="Arial" w:cs="Arial"/>
                <w:sz w:val="20"/>
                <w:szCs w:val="20"/>
              </w:rPr>
              <w:t>Is this because non clinicians are using the Pathway?</w:t>
            </w:r>
            <w:r w:rsidRPr="00E01740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603B0" w:rsidRDefault="006603B0" w:rsidP="00A55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34E" w:rsidRDefault="00A5534E" w:rsidP="00A55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“Yes! And its costing a fortune. Pathways is a very safe system to use, however, adding a non-clinical person into the </w:t>
            </w:r>
            <w:r w:rsidR="006603B0">
              <w:rPr>
                <w:rFonts w:ascii="Arial" w:hAnsi="Arial" w:cs="Arial"/>
                <w:sz w:val="20"/>
                <w:szCs w:val="20"/>
              </w:rPr>
              <w:t>equation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means </w:t>
            </w:r>
            <w:r w:rsidR="006603B0">
              <w:rPr>
                <w:rFonts w:ascii="Arial" w:hAnsi="Arial" w:cs="Arial"/>
                <w:sz w:val="20"/>
                <w:szCs w:val="20"/>
              </w:rPr>
              <w:t>that factors which are noted by professionals are missed which makes the call taker very risk averse”</w:t>
            </w:r>
          </w:p>
          <w:p w:rsidR="006603B0" w:rsidRDefault="006603B0" w:rsidP="00A55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3B0" w:rsidRDefault="006603B0" w:rsidP="006603B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“Has the quality of the information improved”</w:t>
            </w:r>
          </w:p>
          <w:p w:rsidR="006603B0" w:rsidRDefault="006603B0" w:rsidP="0066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3B0" w:rsidRDefault="006603B0" w:rsidP="00660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“In the main, yes. However it will be 6 months before permanent fixes are made to the system ensuring a continuity of detailed/correct information. There was evidence that there was no consistency in call takers for NHSD &amp; NWAS”</w:t>
            </w:r>
          </w:p>
          <w:p w:rsidR="00E01740" w:rsidRDefault="00E01740" w:rsidP="0066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3B0" w:rsidRDefault="006603B0" w:rsidP="00660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Russ showed concern regarding the inconsistency and suggested that the Patient Voice Group invite representatives from NHSD,FCMS &amp; NWAS to attend one of our meetings </w:t>
            </w:r>
          </w:p>
          <w:p w:rsidR="00E01740" w:rsidRDefault="00E01740" w:rsidP="00660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740" w:rsidRDefault="00E01740" w:rsidP="00E0174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“Non clinicians answering calls, do they have a medical background”</w:t>
            </w:r>
          </w:p>
          <w:p w:rsidR="00E01740" w:rsidRDefault="00E01740" w:rsidP="00E0174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740" w:rsidRDefault="00E01740" w:rsidP="00E0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“The cost would be too high”</w:t>
            </w:r>
          </w:p>
          <w:p w:rsidR="006603B0" w:rsidRDefault="006603B0" w:rsidP="006603B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3770B" w:rsidRDefault="0013770B" w:rsidP="0013770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“Have there been any problems caused by process systems”</w:t>
            </w:r>
          </w:p>
          <w:p w:rsidR="0013770B" w:rsidRPr="0013770B" w:rsidRDefault="0013770B" w:rsidP="0013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70B" w:rsidRDefault="0013770B" w:rsidP="0013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“Yes, probably, but we have no problems with the ELMS systems”</w:t>
            </w:r>
          </w:p>
          <w:p w:rsidR="0013770B" w:rsidRDefault="0013770B" w:rsidP="0013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3B0" w:rsidRDefault="0013770B" w:rsidP="0013770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“In your professional role, what are you doing”</w:t>
            </w:r>
          </w:p>
          <w:p w:rsidR="0013770B" w:rsidRPr="0013770B" w:rsidRDefault="0013770B" w:rsidP="0013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70B" w:rsidRDefault="0013770B" w:rsidP="0013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“I am on the board of Regional Clinical Governance, which views complaints, significant events, updates and gaps in the system” </w:t>
            </w:r>
          </w:p>
          <w:p w:rsidR="0013770B" w:rsidRDefault="0013770B" w:rsidP="0013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70B" w:rsidRDefault="0013770B" w:rsidP="0013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Diane is also part of the NHS Alliance, which she uses as she thinks it is beneficial to “have a conflict of interest”</w:t>
            </w:r>
          </w:p>
          <w:p w:rsidR="0013770B" w:rsidRDefault="0013770B" w:rsidP="0013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3B0" w:rsidRPr="00EA68AC" w:rsidRDefault="006603B0" w:rsidP="00A553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879" w:rsidRPr="00EA68AC" w:rsidTr="00F70AF2">
        <w:trPr>
          <w:trHeight w:val="285"/>
        </w:trPr>
        <w:tc>
          <w:tcPr>
            <w:tcW w:w="6771" w:type="dxa"/>
            <w:gridSpan w:val="2"/>
            <w:shd w:val="clear" w:color="auto" w:fill="0C0C0C"/>
          </w:tcPr>
          <w:p w:rsidR="00450879" w:rsidRPr="00EA68AC" w:rsidRDefault="006603B0" w:rsidP="00450879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ELMS Patient to Patient Survey Results/On line Patient Survey</w:t>
            </w:r>
          </w:p>
        </w:tc>
        <w:tc>
          <w:tcPr>
            <w:tcW w:w="2085" w:type="dxa"/>
            <w:shd w:val="clear" w:color="auto" w:fill="0C0C0C"/>
          </w:tcPr>
          <w:p w:rsidR="00450879" w:rsidRPr="00EA68AC" w:rsidRDefault="00450879" w:rsidP="0045087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F70AF2" w:rsidRPr="00EA68AC" w:rsidTr="00F70AF2">
        <w:trPr>
          <w:trHeight w:val="705"/>
        </w:trPr>
        <w:tc>
          <w:tcPr>
            <w:tcW w:w="8856" w:type="dxa"/>
            <w:gridSpan w:val="3"/>
          </w:tcPr>
          <w:p w:rsidR="00F70AF2" w:rsidRPr="00EA68AC" w:rsidRDefault="00F70AF2" w:rsidP="005D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0AF2" w:rsidRDefault="0013770B" w:rsidP="00F30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Patient Survey 2011/2012 ended  on the 31</w:t>
            </w:r>
            <w:r w:rsidRPr="0013770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and over 350 surveys were completed. Russ received thanks from Diane Ridgway which he passed on to each and every member of the  group</w:t>
            </w:r>
          </w:p>
          <w:p w:rsidR="0013770B" w:rsidRDefault="0013770B" w:rsidP="00F30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70B" w:rsidRDefault="0013770B" w:rsidP="00F30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(All results in attachment)</w:t>
            </w:r>
          </w:p>
          <w:p w:rsidR="0013770B" w:rsidRDefault="0013770B" w:rsidP="00F30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70B" w:rsidRDefault="0013770B" w:rsidP="00F30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 was keen to suggest future projects with the group, including</w:t>
            </w:r>
            <w:r w:rsidR="00C725C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3770B" w:rsidRDefault="0013770B" w:rsidP="00F30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70B" w:rsidRDefault="0013770B" w:rsidP="0013770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 Shows</w:t>
            </w:r>
          </w:p>
          <w:p w:rsidR="0013770B" w:rsidRDefault="0013770B" w:rsidP="0013770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Fetes</w:t>
            </w:r>
          </w:p>
          <w:p w:rsidR="0013770B" w:rsidRDefault="0013770B" w:rsidP="0013770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Mosques</w:t>
            </w:r>
          </w:p>
          <w:p w:rsidR="0013770B" w:rsidRDefault="0013770B" w:rsidP="0013770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Schools and Galas</w:t>
            </w:r>
          </w:p>
          <w:p w:rsidR="0013770B" w:rsidRDefault="0013770B" w:rsidP="0013770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Supermarket chains</w:t>
            </w:r>
          </w:p>
          <w:p w:rsidR="00C725C1" w:rsidRDefault="00C725C1" w:rsidP="00C725C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725C1" w:rsidRDefault="00C725C1" w:rsidP="00C72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feasibility of giving cards to patients that attend Treatment Centres and</w:t>
            </w:r>
            <w:r w:rsidR="00DB6722">
              <w:rPr>
                <w:rFonts w:ascii="Arial" w:hAnsi="Arial" w:cs="Arial"/>
                <w:sz w:val="20"/>
                <w:szCs w:val="20"/>
              </w:rPr>
              <w:t xml:space="preserve"> who </w:t>
            </w:r>
            <w:r>
              <w:rPr>
                <w:rFonts w:ascii="Arial" w:hAnsi="Arial" w:cs="Arial"/>
                <w:sz w:val="20"/>
                <w:szCs w:val="20"/>
              </w:rPr>
              <w:t>are visited in their home</w:t>
            </w:r>
            <w:r w:rsidR="00DB672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to complete online patient surveys was discussed by the Group, this discussion was also mindful of patients without internet access.</w:t>
            </w:r>
          </w:p>
          <w:p w:rsidR="00C725C1" w:rsidRDefault="00C725C1" w:rsidP="00C725C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5C1" w:rsidRDefault="00C725C1" w:rsidP="00C72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Encouraging electronic responses </w:t>
            </w:r>
            <w:r w:rsidR="001D0120">
              <w:rPr>
                <w:rFonts w:ascii="Arial" w:hAnsi="Arial" w:cs="Arial"/>
                <w:sz w:val="20"/>
                <w:szCs w:val="20"/>
              </w:rPr>
              <w:t>will in no way replace postal surveys, but with increasing postage charges and delays within the postal service, was seen to be a move forward in communicating with the patients. Its added advantage would be an instant response.</w:t>
            </w:r>
          </w:p>
          <w:p w:rsidR="001D0120" w:rsidRDefault="001D0120" w:rsidP="00C725C1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120" w:rsidRDefault="001D0120" w:rsidP="00C72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Harri shared with us the </w:t>
            </w:r>
            <w:r w:rsidR="00BC6B77">
              <w:rPr>
                <w:rFonts w:ascii="Arial" w:hAnsi="Arial" w:cs="Arial"/>
                <w:sz w:val="20"/>
                <w:szCs w:val="20"/>
              </w:rPr>
              <w:t>the Patient Information Exchange used at his registered surgery known as “Pendle Pie”</w:t>
            </w:r>
          </w:p>
          <w:p w:rsidR="00BC6B77" w:rsidRDefault="00BC6B77" w:rsidP="00C725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B77" w:rsidRDefault="00BC6B77" w:rsidP="00C72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suggested that a PVG Face Book page be set up, made administrative just for members to be able to BLOG!!</w:t>
            </w:r>
          </w:p>
          <w:p w:rsidR="0013770B" w:rsidRPr="00EA68AC" w:rsidRDefault="0013770B" w:rsidP="00F30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C22" w:rsidRPr="00EA68AC" w:rsidTr="00F70AF2">
        <w:trPr>
          <w:trHeight w:val="311"/>
        </w:trPr>
        <w:tc>
          <w:tcPr>
            <w:tcW w:w="6771" w:type="dxa"/>
            <w:gridSpan w:val="2"/>
            <w:shd w:val="clear" w:color="auto" w:fill="0C0C0C"/>
          </w:tcPr>
          <w:p w:rsidR="002D6C22" w:rsidRPr="00EA68AC" w:rsidRDefault="00C725C1" w:rsidP="004343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watch</w:t>
            </w:r>
          </w:p>
        </w:tc>
        <w:tc>
          <w:tcPr>
            <w:tcW w:w="2085" w:type="dxa"/>
            <w:shd w:val="clear" w:color="auto" w:fill="0C0C0C"/>
          </w:tcPr>
          <w:p w:rsidR="002D6C22" w:rsidRPr="00EA68AC" w:rsidRDefault="002D6C22" w:rsidP="00D677E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F70AF2" w:rsidRPr="00EA68AC" w:rsidTr="00F70AF2">
        <w:trPr>
          <w:trHeight w:val="1185"/>
        </w:trPr>
        <w:tc>
          <w:tcPr>
            <w:tcW w:w="8856" w:type="dxa"/>
            <w:gridSpan w:val="3"/>
          </w:tcPr>
          <w:p w:rsidR="00907B4C" w:rsidRDefault="00907B4C" w:rsidP="00D67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B77" w:rsidRDefault="00BC6B77" w:rsidP="00D67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item will be re-visited by the Patient Voice Group on a bi-monthly basis.</w:t>
            </w:r>
          </w:p>
          <w:p w:rsidR="00BC6B77" w:rsidRDefault="00BC6B77" w:rsidP="00D67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B77" w:rsidRDefault="00BC6B77" w:rsidP="00D67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31</w:t>
            </w:r>
            <w:r w:rsidRPr="00BC6B7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2013 a new regulatory body will be set up. Healthwatch will replace the current Local Involvement Networks</w:t>
            </w:r>
            <w:r w:rsidR="005D6CCF">
              <w:rPr>
                <w:rFonts w:ascii="Arial" w:hAnsi="Arial" w:cs="Arial"/>
                <w:sz w:val="20"/>
                <w:szCs w:val="20"/>
              </w:rPr>
              <w:t>. BwD</w:t>
            </w:r>
            <w:r w:rsidR="008748E8">
              <w:rPr>
                <w:rFonts w:ascii="Arial" w:hAnsi="Arial" w:cs="Arial"/>
                <w:sz w:val="20"/>
                <w:szCs w:val="20"/>
              </w:rPr>
              <w:t xml:space="preserve"> has achieved pathfinder status, which means it will </w:t>
            </w:r>
            <w:r w:rsidR="00DB6722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8748E8">
              <w:rPr>
                <w:rFonts w:ascii="Arial" w:hAnsi="Arial" w:cs="Arial"/>
                <w:sz w:val="20"/>
                <w:szCs w:val="20"/>
              </w:rPr>
              <w:t xml:space="preserve">one of the first places in the country to trial it and other parts of the </w:t>
            </w:r>
            <w:r w:rsidR="00DB6722">
              <w:rPr>
                <w:rFonts w:ascii="Arial" w:hAnsi="Arial" w:cs="Arial"/>
                <w:sz w:val="20"/>
                <w:szCs w:val="20"/>
              </w:rPr>
              <w:t>country</w:t>
            </w:r>
            <w:r w:rsidR="008748E8">
              <w:rPr>
                <w:rFonts w:ascii="Arial" w:hAnsi="Arial" w:cs="Arial"/>
                <w:sz w:val="20"/>
                <w:szCs w:val="20"/>
              </w:rPr>
              <w:t xml:space="preserve"> will learn from the experience</w:t>
            </w:r>
            <w:r w:rsidR="005D6CCF">
              <w:rPr>
                <w:rFonts w:ascii="Arial" w:hAnsi="Arial" w:cs="Arial"/>
                <w:sz w:val="20"/>
                <w:szCs w:val="20"/>
              </w:rPr>
              <w:t xml:space="preserve"> Russ would suggest that the PVG keeps a close eye on developments, and the contacts to advise them that we would like an input into the processes.</w:t>
            </w:r>
          </w:p>
          <w:p w:rsidR="008748E8" w:rsidRDefault="008748E8" w:rsidP="00D67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8E8" w:rsidRPr="00EA68AC" w:rsidRDefault="008748E8" w:rsidP="00D67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C20" w:rsidRPr="00EA68AC" w:rsidTr="00F70AF2">
        <w:trPr>
          <w:trHeight w:val="281"/>
        </w:trPr>
        <w:tc>
          <w:tcPr>
            <w:tcW w:w="6771" w:type="dxa"/>
            <w:gridSpan w:val="2"/>
            <w:shd w:val="clear" w:color="auto" w:fill="0C0C0C"/>
          </w:tcPr>
          <w:p w:rsidR="007D3C20" w:rsidRPr="00EA68AC" w:rsidRDefault="006603B0" w:rsidP="007D3C20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Rossendale MIU</w:t>
            </w:r>
          </w:p>
        </w:tc>
        <w:tc>
          <w:tcPr>
            <w:tcW w:w="2085" w:type="dxa"/>
            <w:shd w:val="clear" w:color="auto" w:fill="0C0C0C"/>
          </w:tcPr>
          <w:p w:rsidR="007D3C20" w:rsidRPr="00EA68AC" w:rsidRDefault="007D3C20" w:rsidP="007D3C2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F70AF2" w:rsidRPr="00EA68AC" w:rsidTr="00F70AF2">
        <w:trPr>
          <w:trHeight w:val="889"/>
        </w:trPr>
        <w:tc>
          <w:tcPr>
            <w:tcW w:w="8856" w:type="dxa"/>
            <w:gridSpan w:val="3"/>
          </w:tcPr>
          <w:p w:rsidR="00F70AF2" w:rsidRDefault="00F70AF2" w:rsidP="00526B7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D6CCF" w:rsidRDefault="005D6CCF" w:rsidP="00526B7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 attended the opening of the new Rossendale Nurse Led Minor Injury Unit along with Diane, and offered his congratulations to ELMS for this fabulous achievement given the time frame.</w:t>
            </w:r>
          </w:p>
          <w:p w:rsidR="005D6CCF" w:rsidRDefault="005D6CCF" w:rsidP="00526B7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D6CCF" w:rsidRDefault="005D6CCF" w:rsidP="00526B7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opening is wonderful news for the Patients of Rossendale and the PVG extends Good Luck and a warm welcome to Sharon Shaw (Lead Nurse) and her team.</w:t>
            </w:r>
          </w:p>
          <w:p w:rsidR="00F70AF2" w:rsidRPr="00EA68AC" w:rsidRDefault="00F70AF2" w:rsidP="00F30C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C20" w:rsidRPr="00EA68AC" w:rsidTr="00F70AF2">
        <w:trPr>
          <w:trHeight w:val="281"/>
        </w:trPr>
        <w:tc>
          <w:tcPr>
            <w:tcW w:w="6771" w:type="dxa"/>
            <w:gridSpan w:val="2"/>
            <w:shd w:val="clear" w:color="auto" w:fill="0C0C0C"/>
          </w:tcPr>
          <w:p w:rsidR="007D3C20" w:rsidRPr="00EA68AC" w:rsidRDefault="006603B0" w:rsidP="00A05D19">
            <w:pPr>
              <w:tabs>
                <w:tab w:val="left" w:pos="3435"/>
              </w:tabs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East Lancs CCG</w:t>
            </w:r>
          </w:p>
        </w:tc>
        <w:tc>
          <w:tcPr>
            <w:tcW w:w="2085" w:type="dxa"/>
            <w:shd w:val="clear" w:color="auto" w:fill="0C0C0C"/>
          </w:tcPr>
          <w:p w:rsidR="007D3C20" w:rsidRPr="00EA68AC" w:rsidRDefault="007D3C20" w:rsidP="007D3C2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F70AF2" w:rsidRPr="00EA68AC" w:rsidTr="00F70AF2">
        <w:trPr>
          <w:trHeight w:val="285"/>
        </w:trPr>
        <w:tc>
          <w:tcPr>
            <w:tcW w:w="8856" w:type="dxa"/>
            <w:gridSpan w:val="3"/>
          </w:tcPr>
          <w:p w:rsidR="00F70AF2" w:rsidRDefault="00F70A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D6CCF" w:rsidRDefault="005D6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CCG will take over from the PCT </w:t>
            </w:r>
            <w:r w:rsidR="008748E8">
              <w:rPr>
                <w:rFonts w:ascii="Arial" w:hAnsi="Arial" w:cs="Arial"/>
                <w:sz w:val="20"/>
                <w:szCs w:val="20"/>
              </w:rPr>
              <w:t>and will be responsible for commissioning services</w:t>
            </w:r>
            <w:r w:rsidR="00815BF8">
              <w:rPr>
                <w:rFonts w:ascii="Arial" w:hAnsi="Arial" w:cs="Arial"/>
                <w:sz w:val="20"/>
                <w:szCs w:val="20"/>
              </w:rPr>
              <w:t>, the Government believes giving control of the NHS budget to Gp’s will result in better patient care and choice.</w:t>
            </w:r>
          </w:p>
          <w:p w:rsidR="008748E8" w:rsidRDefault="00874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8E8" w:rsidRDefault="00874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 has been invited by Dr Chris Clayton</w:t>
            </w:r>
            <w:r w:rsidR="00815BF8">
              <w:rPr>
                <w:rFonts w:ascii="Arial" w:hAnsi="Arial" w:cs="Arial"/>
                <w:sz w:val="20"/>
                <w:szCs w:val="20"/>
              </w:rPr>
              <w:t xml:space="preserve"> to be involved.</w:t>
            </w:r>
          </w:p>
          <w:p w:rsidR="00815BF8" w:rsidRDefault="00815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BF8" w:rsidRDefault="00815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workings of the two PCT’s at the moment is very different, East Lancs meetings are held in public, BwD are not. Advertisements have been placed in local press </w:t>
            </w:r>
            <w:r w:rsidR="00DB6722">
              <w:rPr>
                <w:rFonts w:ascii="Arial" w:hAnsi="Arial" w:cs="Arial"/>
                <w:sz w:val="20"/>
                <w:szCs w:val="20"/>
              </w:rPr>
              <w:t>for laypersons representative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all CCGs.</w:t>
            </w:r>
          </w:p>
          <w:p w:rsidR="00815BF8" w:rsidRDefault="00815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BF8" w:rsidRDefault="00815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of the 31 practices has one GP sitting on the board who will work closely with the Care Trust Plus to agree the financial plan for 2012/2013.</w:t>
            </w:r>
          </w:p>
          <w:p w:rsidR="00815BF8" w:rsidRDefault="00815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BF8" w:rsidRDefault="00815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CCG will plan services, including Urgent and OOH Care, so ELMS could find themselves in a position where the OOH Contract is put out to tender</w:t>
            </w:r>
            <w:r w:rsidR="001B5919">
              <w:rPr>
                <w:rFonts w:ascii="Arial" w:hAnsi="Arial" w:cs="Arial"/>
                <w:sz w:val="20"/>
                <w:szCs w:val="20"/>
              </w:rPr>
              <w:t xml:space="preserve">, Russ proposes working with local CCG’s and have major </w:t>
            </w:r>
            <w:r w:rsidR="00F74A45">
              <w:rPr>
                <w:rFonts w:ascii="Arial" w:hAnsi="Arial" w:cs="Arial"/>
                <w:sz w:val="20"/>
                <w:szCs w:val="20"/>
              </w:rPr>
              <w:t>input</w:t>
            </w:r>
            <w:r w:rsidR="001B5919">
              <w:rPr>
                <w:rFonts w:ascii="Arial" w:hAnsi="Arial" w:cs="Arial"/>
                <w:sz w:val="20"/>
                <w:szCs w:val="20"/>
              </w:rPr>
              <w:t xml:space="preserve"> into their development.</w:t>
            </w:r>
          </w:p>
          <w:p w:rsidR="001B5919" w:rsidRDefault="001B5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919" w:rsidRDefault="001B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suggested that an invitation should be extended to Dr Chris Clayton (BwD) and Dr Mike Ions (East </w:t>
            </w:r>
            <w:r w:rsidR="00F74A45">
              <w:rPr>
                <w:rFonts w:ascii="Arial" w:hAnsi="Arial" w:cs="Arial"/>
                <w:sz w:val="20"/>
                <w:szCs w:val="20"/>
              </w:rPr>
              <w:t>Lancs.</w:t>
            </w:r>
            <w:r>
              <w:rPr>
                <w:rFonts w:ascii="Arial" w:hAnsi="Arial" w:cs="Arial"/>
                <w:sz w:val="20"/>
                <w:szCs w:val="20"/>
              </w:rPr>
              <w:t>) to attend the next PVG Meeting.</w:t>
            </w:r>
          </w:p>
          <w:p w:rsidR="001B5919" w:rsidRDefault="001B5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919" w:rsidRDefault="001B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further information please visit:</w:t>
            </w:r>
          </w:p>
          <w:p w:rsidR="001B5919" w:rsidRDefault="001B5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919" w:rsidRDefault="001B7362" w:rsidP="001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B5919" w:rsidRPr="00251731">
                <w:rPr>
                  <w:rStyle w:val="Hyperlink"/>
                  <w:rFonts w:ascii="Arial" w:hAnsi="Arial" w:cs="Arial"/>
                  <w:sz w:val="20"/>
                  <w:szCs w:val="20"/>
                </w:rPr>
                <w:t>www.bwd.nhs.uk/board-meetings/health-and-wellbeing-board</w:t>
              </w:r>
            </w:hyperlink>
          </w:p>
          <w:p w:rsidR="001B5919" w:rsidRDefault="001B5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BF8" w:rsidRDefault="00815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BF8" w:rsidRPr="00EA68AC" w:rsidRDefault="0081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61" w:rsidRPr="00EA68AC" w:rsidTr="00F70AF2">
        <w:trPr>
          <w:trHeight w:val="285"/>
        </w:trPr>
        <w:tc>
          <w:tcPr>
            <w:tcW w:w="8856" w:type="dxa"/>
            <w:gridSpan w:val="3"/>
            <w:shd w:val="clear" w:color="auto" w:fill="000000" w:themeFill="text1"/>
          </w:tcPr>
          <w:p w:rsidR="00A66761" w:rsidRPr="00EA68AC" w:rsidRDefault="001B5919" w:rsidP="00A6676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Healthcare Awards/</w:t>
            </w:r>
            <w:r w:rsidR="00A66761" w:rsidRPr="00EA68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 Other Business</w:t>
            </w:r>
          </w:p>
        </w:tc>
      </w:tr>
      <w:tr w:rsidR="00F70AF2" w:rsidRPr="00EA68AC" w:rsidTr="00F70AF2">
        <w:trPr>
          <w:trHeight w:val="281"/>
        </w:trPr>
        <w:tc>
          <w:tcPr>
            <w:tcW w:w="8856" w:type="dxa"/>
            <w:gridSpan w:val="3"/>
            <w:shd w:val="clear" w:color="auto" w:fill="FFFFFF" w:themeFill="background1"/>
          </w:tcPr>
          <w:p w:rsidR="00F70AF2" w:rsidRDefault="00F70AF2" w:rsidP="00BE5750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919" w:rsidRDefault="001B5919" w:rsidP="00BE5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 and Glenda have submitted an entry to the “Independent Healthcare Awards 2012”</w:t>
            </w:r>
          </w:p>
          <w:p w:rsidR="001B5919" w:rsidRDefault="001B5919" w:rsidP="00BE5750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919" w:rsidRDefault="001B5919" w:rsidP="00BE5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three categories entered are:</w:t>
            </w:r>
          </w:p>
          <w:p w:rsidR="00F74A45" w:rsidRDefault="00F74A45" w:rsidP="00BE5750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A45" w:rsidRDefault="00F74A45" w:rsidP="00BE5750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919" w:rsidRPr="00F74A45" w:rsidRDefault="00F74A45" w:rsidP="00F74A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A45">
              <w:rPr>
                <w:rFonts w:ascii="Arial" w:hAnsi="Arial" w:cs="Arial"/>
                <w:b/>
                <w:sz w:val="20"/>
                <w:szCs w:val="20"/>
              </w:rPr>
              <w:t>Innovation</w:t>
            </w:r>
          </w:p>
          <w:p w:rsidR="00F74A45" w:rsidRPr="00F74A45" w:rsidRDefault="00F74A45" w:rsidP="00F74A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A45">
              <w:rPr>
                <w:rFonts w:ascii="Arial" w:hAnsi="Arial" w:cs="Arial"/>
                <w:b/>
                <w:sz w:val="20"/>
                <w:szCs w:val="20"/>
              </w:rPr>
              <w:t>Primary Care</w:t>
            </w:r>
          </w:p>
          <w:p w:rsidR="00F74A45" w:rsidRDefault="00F74A45" w:rsidP="00F74A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A45">
              <w:rPr>
                <w:rFonts w:ascii="Arial" w:hAnsi="Arial" w:cs="Arial"/>
                <w:b/>
                <w:sz w:val="20"/>
                <w:szCs w:val="20"/>
              </w:rPr>
              <w:t>Healthcare Outcomes</w:t>
            </w:r>
          </w:p>
          <w:p w:rsidR="00F74A45" w:rsidRDefault="00F74A45" w:rsidP="00F7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A45" w:rsidRDefault="00F74A45" w:rsidP="00F7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awards will be held on the 18</w:t>
            </w:r>
            <w:r w:rsidRPr="00F74A4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2012 at the Marriott Hotel in London.</w:t>
            </w:r>
          </w:p>
          <w:p w:rsidR="00F74A45" w:rsidRDefault="00F74A45" w:rsidP="00F7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 of progress and the finalists can be found @:</w:t>
            </w:r>
          </w:p>
          <w:p w:rsidR="00F74A45" w:rsidRDefault="00F74A45" w:rsidP="00F7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A45" w:rsidRDefault="001B7362" w:rsidP="00F74A45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74A45" w:rsidRPr="00251731">
                <w:rPr>
                  <w:rStyle w:val="Hyperlink"/>
                  <w:rFonts w:ascii="Arial" w:hAnsi="Arial" w:cs="Arial"/>
                  <w:sz w:val="20"/>
                  <w:szCs w:val="20"/>
                </w:rPr>
                <w:t>www.independenthealthcareawards.co.uk</w:t>
              </w:r>
            </w:hyperlink>
          </w:p>
          <w:p w:rsidR="00F74A45" w:rsidRPr="00F74A45" w:rsidRDefault="00F74A45" w:rsidP="00F74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919" w:rsidRDefault="001B5919" w:rsidP="00BE5750">
            <w:pPr>
              <w:rPr>
                <w:rFonts w:ascii="Arial" w:hAnsi="Arial" w:cs="Arial"/>
                <w:sz w:val="20"/>
                <w:szCs w:val="20"/>
              </w:rPr>
            </w:pPr>
          </w:p>
          <w:p w:rsidR="000C54E9" w:rsidRDefault="001B5919" w:rsidP="00BE5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 Mclean was elected Vice Chair of the Council at the last meeting, 8</w:t>
            </w:r>
            <w:r w:rsidRPr="001B59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2012</w:t>
            </w:r>
            <w:r w:rsidR="00F74A45">
              <w:rPr>
                <w:rFonts w:ascii="Arial" w:hAnsi="Arial" w:cs="Arial"/>
                <w:sz w:val="20"/>
                <w:szCs w:val="20"/>
              </w:rPr>
              <w:t>, he has also been nominated by Diane for the “Pat on the Back Award”, in the volunteering and Health category.</w:t>
            </w:r>
          </w:p>
          <w:p w:rsidR="00F74A45" w:rsidRDefault="00F74A45" w:rsidP="00BE5750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A45" w:rsidRDefault="00F74A45" w:rsidP="00BE5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Nolan or a representative of Telemedicine Revolution was invited to do a presentation to the group to demonstrate its workings, currently in use at Airedale Hospital.</w:t>
            </w:r>
          </w:p>
          <w:p w:rsidR="000C54E9" w:rsidRPr="00EA68AC" w:rsidRDefault="000C54E9" w:rsidP="00BE5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750" w:rsidRPr="00EA68AC" w:rsidTr="00F70AF2">
        <w:trPr>
          <w:trHeight w:val="281"/>
        </w:trPr>
        <w:tc>
          <w:tcPr>
            <w:tcW w:w="6771" w:type="dxa"/>
            <w:gridSpan w:val="2"/>
            <w:shd w:val="clear" w:color="auto" w:fill="0C0C0C"/>
          </w:tcPr>
          <w:p w:rsidR="00BE5750" w:rsidRPr="00EA68AC" w:rsidRDefault="0091359F" w:rsidP="00BE5750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68AC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Date, Time &amp; Venue for next meeting </w:t>
            </w:r>
          </w:p>
        </w:tc>
        <w:tc>
          <w:tcPr>
            <w:tcW w:w="2085" w:type="dxa"/>
            <w:shd w:val="clear" w:color="auto" w:fill="0C0C0C"/>
          </w:tcPr>
          <w:p w:rsidR="00BE5750" w:rsidRPr="00EA68AC" w:rsidRDefault="00BE5750" w:rsidP="00BE575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70AF2" w:rsidRPr="00EA68AC" w:rsidTr="00F70AF2">
        <w:trPr>
          <w:trHeight w:val="1260"/>
        </w:trPr>
        <w:tc>
          <w:tcPr>
            <w:tcW w:w="8856" w:type="dxa"/>
            <w:gridSpan w:val="3"/>
          </w:tcPr>
          <w:p w:rsidR="00F70AF2" w:rsidRPr="00EA68AC" w:rsidRDefault="00F70AF2" w:rsidP="009F58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AF2" w:rsidRPr="00EA68AC" w:rsidRDefault="00F70AF2" w:rsidP="009F58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AF2" w:rsidRDefault="005D6CCF" w:rsidP="0092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7C57B9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7716E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716EF" w:rsidRPr="007716E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7716EF">
              <w:rPr>
                <w:rFonts w:ascii="Arial" w:hAnsi="Arial" w:cs="Arial"/>
                <w:b/>
                <w:sz w:val="20"/>
                <w:szCs w:val="20"/>
              </w:rPr>
              <w:t xml:space="preserve"> June 2012</w:t>
            </w:r>
          </w:p>
          <w:p w:rsidR="007716EF" w:rsidRDefault="007716EF" w:rsidP="0092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AF2" w:rsidRDefault="00F70AF2" w:rsidP="0092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@</w:t>
            </w:r>
          </w:p>
          <w:p w:rsidR="007716EF" w:rsidRDefault="007716EF" w:rsidP="0092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AF2" w:rsidRDefault="004343F0" w:rsidP="00434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70AF2">
              <w:rPr>
                <w:rFonts w:ascii="Arial" w:hAnsi="Arial" w:cs="Arial"/>
                <w:b/>
                <w:sz w:val="20"/>
                <w:szCs w:val="20"/>
              </w:rPr>
              <w:t>t Ives Business Centre</w:t>
            </w:r>
          </w:p>
          <w:p w:rsidR="007C57B9" w:rsidRDefault="007C57B9" w:rsidP="00434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57B9" w:rsidRPr="00EA68AC" w:rsidRDefault="007716EF" w:rsidP="00434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19.00</w:t>
            </w:r>
          </w:p>
        </w:tc>
      </w:tr>
    </w:tbl>
    <w:p w:rsidR="006244C0" w:rsidRPr="00EA68AC" w:rsidRDefault="006244C0" w:rsidP="004343F0">
      <w:pPr>
        <w:rPr>
          <w:sz w:val="20"/>
          <w:szCs w:val="20"/>
        </w:rPr>
      </w:pPr>
    </w:p>
    <w:sectPr w:rsidR="006244C0" w:rsidRPr="00EA68AC" w:rsidSect="00272CAB">
      <w:footerReference w:type="default" r:id="rId10"/>
      <w:pgSz w:w="12240" w:h="15840"/>
      <w:pgMar w:top="719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5CD" w:rsidRDefault="00E975CD" w:rsidP="00211A20">
      <w:r>
        <w:separator/>
      </w:r>
    </w:p>
  </w:endnote>
  <w:endnote w:type="continuationSeparator" w:id="0">
    <w:p w:rsidR="00E975CD" w:rsidRDefault="00E975CD" w:rsidP="0021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3654545"/>
      <w:docPartObj>
        <w:docPartGallery w:val="Page Numbers (Bottom of Page)"/>
        <w:docPartUnique/>
      </w:docPartObj>
    </w:sdtPr>
    <w:sdtContent>
      <w:p w:rsidR="001B5919" w:rsidRDefault="001B7362">
        <w:pPr>
          <w:pStyle w:val="Footer"/>
          <w:jc w:val="center"/>
        </w:pPr>
        <w:fldSimple w:instr=" PAGE   \* MERGEFORMAT ">
          <w:r w:rsidR="00772EA0">
            <w:rPr>
              <w:noProof/>
            </w:rPr>
            <w:t>1</w:t>
          </w:r>
        </w:fldSimple>
      </w:p>
    </w:sdtContent>
  </w:sdt>
  <w:p w:rsidR="001B5919" w:rsidRDefault="001B59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5CD" w:rsidRDefault="00E975CD" w:rsidP="00211A20">
      <w:r>
        <w:separator/>
      </w:r>
    </w:p>
  </w:footnote>
  <w:footnote w:type="continuationSeparator" w:id="0">
    <w:p w:rsidR="00E975CD" w:rsidRDefault="00E975CD" w:rsidP="00211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46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C1B0A7D"/>
    <w:multiLevelType w:val="hybridMultilevel"/>
    <w:tmpl w:val="BC0CB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1B8B"/>
    <w:multiLevelType w:val="hybridMultilevel"/>
    <w:tmpl w:val="E9BA28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206C4"/>
    <w:multiLevelType w:val="hybridMultilevel"/>
    <w:tmpl w:val="560C6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D48DC"/>
    <w:multiLevelType w:val="hybridMultilevel"/>
    <w:tmpl w:val="BF32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67E86"/>
    <w:multiLevelType w:val="hybridMultilevel"/>
    <w:tmpl w:val="AFEECD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9D3AB0"/>
    <w:multiLevelType w:val="hybridMultilevel"/>
    <w:tmpl w:val="54B04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10245"/>
    <w:multiLevelType w:val="hybridMultilevel"/>
    <w:tmpl w:val="BC0CB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0E26"/>
    <w:multiLevelType w:val="hybridMultilevel"/>
    <w:tmpl w:val="34146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D503C"/>
    <w:multiLevelType w:val="hybridMultilevel"/>
    <w:tmpl w:val="97448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36BFB"/>
    <w:multiLevelType w:val="hybridMultilevel"/>
    <w:tmpl w:val="9EFA48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17008CC"/>
    <w:multiLevelType w:val="hybridMultilevel"/>
    <w:tmpl w:val="46B4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87AA6"/>
    <w:multiLevelType w:val="hybridMultilevel"/>
    <w:tmpl w:val="A68A6F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91448B"/>
    <w:multiLevelType w:val="hybridMultilevel"/>
    <w:tmpl w:val="A3F2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D4C84"/>
    <w:multiLevelType w:val="hybridMultilevel"/>
    <w:tmpl w:val="45B6A9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7DC56C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94C0F18"/>
    <w:multiLevelType w:val="hybridMultilevel"/>
    <w:tmpl w:val="5D82C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44260"/>
    <w:multiLevelType w:val="hybridMultilevel"/>
    <w:tmpl w:val="27FAE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C647D8"/>
    <w:multiLevelType w:val="hybridMultilevel"/>
    <w:tmpl w:val="7040D73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EE8369A"/>
    <w:multiLevelType w:val="hybridMultilevel"/>
    <w:tmpl w:val="E23CC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875B5"/>
    <w:multiLevelType w:val="hybridMultilevel"/>
    <w:tmpl w:val="F5962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E67362"/>
    <w:multiLevelType w:val="hybridMultilevel"/>
    <w:tmpl w:val="8F066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75710"/>
    <w:multiLevelType w:val="hybridMultilevel"/>
    <w:tmpl w:val="75EC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953F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3CB53960"/>
    <w:multiLevelType w:val="hybridMultilevel"/>
    <w:tmpl w:val="54B62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494A20"/>
    <w:multiLevelType w:val="hybridMultilevel"/>
    <w:tmpl w:val="03B8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17E83"/>
    <w:multiLevelType w:val="hybridMultilevel"/>
    <w:tmpl w:val="5A98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D34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44D128B"/>
    <w:multiLevelType w:val="hybridMultilevel"/>
    <w:tmpl w:val="CBD4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F369F2"/>
    <w:multiLevelType w:val="hybridMultilevel"/>
    <w:tmpl w:val="536AA3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62C464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6A977A9"/>
    <w:multiLevelType w:val="hybridMultilevel"/>
    <w:tmpl w:val="B9C2D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A070A"/>
    <w:multiLevelType w:val="hybridMultilevel"/>
    <w:tmpl w:val="ADD42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A37956"/>
    <w:multiLevelType w:val="hybridMultilevel"/>
    <w:tmpl w:val="40CC1C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22800FE"/>
    <w:multiLevelType w:val="hybridMultilevel"/>
    <w:tmpl w:val="77FED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D56508"/>
    <w:multiLevelType w:val="hybridMultilevel"/>
    <w:tmpl w:val="78DE4E8E"/>
    <w:lvl w:ilvl="0" w:tplc="B3E6ED7E">
      <w:start w:val="1"/>
      <w:numFmt w:val="bullet"/>
      <w:lvlText w:val="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9C738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8DF2B2C"/>
    <w:multiLevelType w:val="hybridMultilevel"/>
    <w:tmpl w:val="D6AC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66549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60C94EB4"/>
    <w:multiLevelType w:val="hybridMultilevel"/>
    <w:tmpl w:val="2D14C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56466"/>
    <w:multiLevelType w:val="hybridMultilevel"/>
    <w:tmpl w:val="D3A4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755392"/>
    <w:multiLevelType w:val="hybridMultilevel"/>
    <w:tmpl w:val="8802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3100E1"/>
    <w:multiLevelType w:val="hybridMultilevel"/>
    <w:tmpl w:val="BD444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AB3448"/>
    <w:multiLevelType w:val="hybridMultilevel"/>
    <w:tmpl w:val="CADAB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21E3F"/>
    <w:multiLevelType w:val="hybridMultilevel"/>
    <w:tmpl w:val="2BB06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10"/>
  </w:num>
  <w:num w:numId="5">
    <w:abstractNumId w:val="18"/>
  </w:num>
  <w:num w:numId="6">
    <w:abstractNumId w:val="24"/>
  </w:num>
  <w:num w:numId="7">
    <w:abstractNumId w:val="42"/>
  </w:num>
  <w:num w:numId="8">
    <w:abstractNumId w:val="39"/>
  </w:num>
  <w:num w:numId="9">
    <w:abstractNumId w:val="26"/>
  </w:num>
  <w:num w:numId="10">
    <w:abstractNumId w:val="33"/>
  </w:num>
  <w:num w:numId="11">
    <w:abstractNumId w:val="28"/>
  </w:num>
  <w:num w:numId="12">
    <w:abstractNumId w:val="11"/>
  </w:num>
  <w:num w:numId="13">
    <w:abstractNumId w:val="13"/>
  </w:num>
  <w:num w:numId="14">
    <w:abstractNumId w:val="3"/>
  </w:num>
  <w:num w:numId="15">
    <w:abstractNumId w:val="16"/>
  </w:num>
  <w:num w:numId="16">
    <w:abstractNumId w:val="22"/>
  </w:num>
  <w:num w:numId="17">
    <w:abstractNumId w:val="44"/>
  </w:num>
  <w:num w:numId="18">
    <w:abstractNumId w:val="40"/>
  </w:num>
  <w:num w:numId="19">
    <w:abstractNumId w:val="37"/>
  </w:num>
  <w:num w:numId="20">
    <w:abstractNumId w:val="32"/>
  </w:num>
  <w:num w:numId="21">
    <w:abstractNumId w:val="31"/>
  </w:num>
  <w:num w:numId="22">
    <w:abstractNumId w:val="4"/>
  </w:num>
  <w:num w:numId="23">
    <w:abstractNumId w:val="6"/>
  </w:num>
  <w:num w:numId="24">
    <w:abstractNumId w:val="41"/>
  </w:num>
  <w:num w:numId="25">
    <w:abstractNumId w:val="14"/>
  </w:num>
  <w:num w:numId="26">
    <w:abstractNumId w:val="35"/>
  </w:num>
  <w:num w:numId="27">
    <w:abstractNumId w:val="8"/>
  </w:num>
  <w:num w:numId="28">
    <w:abstractNumId w:val="29"/>
  </w:num>
  <w:num w:numId="29">
    <w:abstractNumId w:val="34"/>
  </w:num>
  <w:num w:numId="30">
    <w:abstractNumId w:val="17"/>
  </w:num>
  <w:num w:numId="31">
    <w:abstractNumId w:val="7"/>
  </w:num>
  <w:num w:numId="32">
    <w:abstractNumId w:val="21"/>
  </w:num>
  <w:num w:numId="33">
    <w:abstractNumId w:val="27"/>
  </w:num>
  <w:num w:numId="34">
    <w:abstractNumId w:val="43"/>
  </w:num>
  <w:num w:numId="35">
    <w:abstractNumId w:val="1"/>
  </w:num>
  <w:num w:numId="36">
    <w:abstractNumId w:val="19"/>
  </w:num>
  <w:num w:numId="37">
    <w:abstractNumId w:val="25"/>
  </w:num>
  <w:num w:numId="38">
    <w:abstractNumId w:val="9"/>
  </w:num>
  <w:num w:numId="39">
    <w:abstractNumId w:val="5"/>
  </w:num>
  <w:num w:numId="40">
    <w:abstractNumId w:val="23"/>
  </w:num>
  <w:num w:numId="41">
    <w:abstractNumId w:val="38"/>
  </w:num>
  <w:num w:numId="42">
    <w:abstractNumId w:val="30"/>
  </w:num>
  <w:num w:numId="43">
    <w:abstractNumId w:val="0"/>
  </w:num>
  <w:num w:numId="44">
    <w:abstractNumId w:val="36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attachedTemplate r:id="rId1"/>
  <w:stylePaneFormatFilter w:val="3F01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B5C73"/>
    <w:rsid w:val="00006698"/>
    <w:rsid w:val="00006EF6"/>
    <w:rsid w:val="0001043B"/>
    <w:rsid w:val="00012B6E"/>
    <w:rsid w:val="000256C8"/>
    <w:rsid w:val="00030E5D"/>
    <w:rsid w:val="00040C7E"/>
    <w:rsid w:val="00045CC3"/>
    <w:rsid w:val="00060735"/>
    <w:rsid w:val="00063D43"/>
    <w:rsid w:val="00075838"/>
    <w:rsid w:val="00082DF4"/>
    <w:rsid w:val="00091DF1"/>
    <w:rsid w:val="00092D95"/>
    <w:rsid w:val="000938E3"/>
    <w:rsid w:val="00097C8C"/>
    <w:rsid w:val="000A02F6"/>
    <w:rsid w:val="000A1A6A"/>
    <w:rsid w:val="000A4E22"/>
    <w:rsid w:val="000A5BC1"/>
    <w:rsid w:val="000A70D1"/>
    <w:rsid w:val="000A7E98"/>
    <w:rsid w:val="000B719F"/>
    <w:rsid w:val="000C354E"/>
    <w:rsid w:val="000C5209"/>
    <w:rsid w:val="000C52D0"/>
    <w:rsid w:val="000C54E9"/>
    <w:rsid w:val="000D1BA4"/>
    <w:rsid w:val="000D2E1F"/>
    <w:rsid w:val="00105815"/>
    <w:rsid w:val="00112D2D"/>
    <w:rsid w:val="00112D7D"/>
    <w:rsid w:val="00121071"/>
    <w:rsid w:val="00124191"/>
    <w:rsid w:val="0013770B"/>
    <w:rsid w:val="00144372"/>
    <w:rsid w:val="00147E25"/>
    <w:rsid w:val="00163F98"/>
    <w:rsid w:val="00173BC3"/>
    <w:rsid w:val="00192AD2"/>
    <w:rsid w:val="00196A75"/>
    <w:rsid w:val="001A0D63"/>
    <w:rsid w:val="001A54CB"/>
    <w:rsid w:val="001B5919"/>
    <w:rsid w:val="001B7362"/>
    <w:rsid w:val="001C4B07"/>
    <w:rsid w:val="001D0120"/>
    <w:rsid w:val="001D0D41"/>
    <w:rsid w:val="001E3AB5"/>
    <w:rsid w:val="001E4EB2"/>
    <w:rsid w:val="001F577A"/>
    <w:rsid w:val="00211A20"/>
    <w:rsid w:val="002230CD"/>
    <w:rsid w:val="00250D01"/>
    <w:rsid w:val="00253A28"/>
    <w:rsid w:val="00260472"/>
    <w:rsid w:val="00272CAB"/>
    <w:rsid w:val="00281152"/>
    <w:rsid w:val="0028299B"/>
    <w:rsid w:val="00297C6F"/>
    <w:rsid w:val="002C2840"/>
    <w:rsid w:val="002D4563"/>
    <w:rsid w:val="002D6C22"/>
    <w:rsid w:val="002F3ADA"/>
    <w:rsid w:val="002F4937"/>
    <w:rsid w:val="003358BE"/>
    <w:rsid w:val="00347737"/>
    <w:rsid w:val="003515C9"/>
    <w:rsid w:val="00371B83"/>
    <w:rsid w:val="00374502"/>
    <w:rsid w:val="003A0093"/>
    <w:rsid w:val="003A4525"/>
    <w:rsid w:val="003B732F"/>
    <w:rsid w:val="003C0D5C"/>
    <w:rsid w:val="003D4753"/>
    <w:rsid w:val="003F5C26"/>
    <w:rsid w:val="00400327"/>
    <w:rsid w:val="00413FDA"/>
    <w:rsid w:val="00414662"/>
    <w:rsid w:val="004343F0"/>
    <w:rsid w:val="00441D43"/>
    <w:rsid w:val="00444070"/>
    <w:rsid w:val="00444553"/>
    <w:rsid w:val="00450879"/>
    <w:rsid w:val="00467350"/>
    <w:rsid w:val="0048324E"/>
    <w:rsid w:val="00483809"/>
    <w:rsid w:val="004856BF"/>
    <w:rsid w:val="004939C1"/>
    <w:rsid w:val="00497164"/>
    <w:rsid w:val="004A2DFD"/>
    <w:rsid w:val="004A35EB"/>
    <w:rsid w:val="004A59DD"/>
    <w:rsid w:val="004A6BE7"/>
    <w:rsid w:val="004C1AD9"/>
    <w:rsid w:val="004E49DB"/>
    <w:rsid w:val="004F1E69"/>
    <w:rsid w:val="004F40BC"/>
    <w:rsid w:val="004F6C93"/>
    <w:rsid w:val="00515BF1"/>
    <w:rsid w:val="00515D89"/>
    <w:rsid w:val="00521736"/>
    <w:rsid w:val="0052245E"/>
    <w:rsid w:val="00526B78"/>
    <w:rsid w:val="005360B3"/>
    <w:rsid w:val="005918FC"/>
    <w:rsid w:val="00591E72"/>
    <w:rsid w:val="005969A0"/>
    <w:rsid w:val="005A0140"/>
    <w:rsid w:val="005B6508"/>
    <w:rsid w:val="005C1861"/>
    <w:rsid w:val="005D07E8"/>
    <w:rsid w:val="005D263A"/>
    <w:rsid w:val="005D4B72"/>
    <w:rsid w:val="005D6CCF"/>
    <w:rsid w:val="005E1009"/>
    <w:rsid w:val="005E604B"/>
    <w:rsid w:val="005F766A"/>
    <w:rsid w:val="00610283"/>
    <w:rsid w:val="0062208A"/>
    <w:rsid w:val="006244C0"/>
    <w:rsid w:val="00636AF9"/>
    <w:rsid w:val="00657FD2"/>
    <w:rsid w:val="006603B0"/>
    <w:rsid w:val="0066075A"/>
    <w:rsid w:val="0066561C"/>
    <w:rsid w:val="00666056"/>
    <w:rsid w:val="006664E1"/>
    <w:rsid w:val="00672613"/>
    <w:rsid w:val="006731F4"/>
    <w:rsid w:val="006A1CAD"/>
    <w:rsid w:val="006C29D2"/>
    <w:rsid w:val="006C2B42"/>
    <w:rsid w:val="006C5B5E"/>
    <w:rsid w:val="006D4F88"/>
    <w:rsid w:val="006E1F00"/>
    <w:rsid w:val="006E2BD9"/>
    <w:rsid w:val="006F202C"/>
    <w:rsid w:val="00711B55"/>
    <w:rsid w:val="00732230"/>
    <w:rsid w:val="00742D0D"/>
    <w:rsid w:val="00761A18"/>
    <w:rsid w:val="007716EF"/>
    <w:rsid w:val="00772EA0"/>
    <w:rsid w:val="00797244"/>
    <w:rsid w:val="007B1E14"/>
    <w:rsid w:val="007B3A49"/>
    <w:rsid w:val="007B72D4"/>
    <w:rsid w:val="007C2067"/>
    <w:rsid w:val="007C57B9"/>
    <w:rsid w:val="007C7D9F"/>
    <w:rsid w:val="007D10C3"/>
    <w:rsid w:val="007D3C20"/>
    <w:rsid w:val="007D5E47"/>
    <w:rsid w:val="007E6A60"/>
    <w:rsid w:val="007E7D21"/>
    <w:rsid w:val="007F5B3E"/>
    <w:rsid w:val="007F7CE5"/>
    <w:rsid w:val="00815BF8"/>
    <w:rsid w:val="00816610"/>
    <w:rsid w:val="00865BF2"/>
    <w:rsid w:val="00865FBD"/>
    <w:rsid w:val="008748E8"/>
    <w:rsid w:val="00883185"/>
    <w:rsid w:val="008A7885"/>
    <w:rsid w:val="008B5C73"/>
    <w:rsid w:val="008C26CE"/>
    <w:rsid w:val="008C5764"/>
    <w:rsid w:val="008C6743"/>
    <w:rsid w:val="00904716"/>
    <w:rsid w:val="009060A5"/>
    <w:rsid w:val="00907B4C"/>
    <w:rsid w:val="0091359F"/>
    <w:rsid w:val="009156FB"/>
    <w:rsid w:val="00917A7C"/>
    <w:rsid w:val="00921AC9"/>
    <w:rsid w:val="0092240B"/>
    <w:rsid w:val="00932598"/>
    <w:rsid w:val="00933658"/>
    <w:rsid w:val="009355C4"/>
    <w:rsid w:val="0095735D"/>
    <w:rsid w:val="00960365"/>
    <w:rsid w:val="00962687"/>
    <w:rsid w:val="00967413"/>
    <w:rsid w:val="00967D78"/>
    <w:rsid w:val="0098401C"/>
    <w:rsid w:val="00984B15"/>
    <w:rsid w:val="009857D5"/>
    <w:rsid w:val="00985B9A"/>
    <w:rsid w:val="009A6B1C"/>
    <w:rsid w:val="009B0299"/>
    <w:rsid w:val="009B696F"/>
    <w:rsid w:val="009C768A"/>
    <w:rsid w:val="009E1395"/>
    <w:rsid w:val="009E7AAB"/>
    <w:rsid w:val="009F4B94"/>
    <w:rsid w:val="009F58DC"/>
    <w:rsid w:val="009F7AE8"/>
    <w:rsid w:val="00A05D19"/>
    <w:rsid w:val="00A102AD"/>
    <w:rsid w:val="00A2300B"/>
    <w:rsid w:val="00A25658"/>
    <w:rsid w:val="00A35DAC"/>
    <w:rsid w:val="00A379CD"/>
    <w:rsid w:val="00A46D1C"/>
    <w:rsid w:val="00A52CD7"/>
    <w:rsid w:val="00A552A2"/>
    <w:rsid w:val="00A5534E"/>
    <w:rsid w:val="00A55AE2"/>
    <w:rsid w:val="00A56090"/>
    <w:rsid w:val="00A6050F"/>
    <w:rsid w:val="00A65B50"/>
    <w:rsid w:val="00A66761"/>
    <w:rsid w:val="00A77B52"/>
    <w:rsid w:val="00A77C5B"/>
    <w:rsid w:val="00A8084B"/>
    <w:rsid w:val="00A92C42"/>
    <w:rsid w:val="00AA0B09"/>
    <w:rsid w:val="00AA761A"/>
    <w:rsid w:val="00AC4DFA"/>
    <w:rsid w:val="00AE3C95"/>
    <w:rsid w:val="00B00118"/>
    <w:rsid w:val="00B72C0D"/>
    <w:rsid w:val="00B87464"/>
    <w:rsid w:val="00B916E1"/>
    <w:rsid w:val="00B938FB"/>
    <w:rsid w:val="00BA0FD6"/>
    <w:rsid w:val="00BA2FE2"/>
    <w:rsid w:val="00BC3352"/>
    <w:rsid w:val="00BC6B77"/>
    <w:rsid w:val="00BE5750"/>
    <w:rsid w:val="00BF1308"/>
    <w:rsid w:val="00BF4B12"/>
    <w:rsid w:val="00C062B8"/>
    <w:rsid w:val="00C16098"/>
    <w:rsid w:val="00C23CA0"/>
    <w:rsid w:val="00C2487F"/>
    <w:rsid w:val="00C2554E"/>
    <w:rsid w:val="00C70377"/>
    <w:rsid w:val="00C725C1"/>
    <w:rsid w:val="00C94110"/>
    <w:rsid w:val="00D046B9"/>
    <w:rsid w:val="00D123C0"/>
    <w:rsid w:val="00D136BF"/>
    <w:rsid w:val="00D40FD7"/>
    <w:rsid w:val="00D45F36"/>
    <w:rsid w:val="00D518D4"/>
    <w:rsid w:val="00D677E3"/>
    <w:rsid w:val="00D80B00"/>
    <w:rsid w:val="00D93EB6"/>
    <w:rsid w:val="00DB6722"/>
    <w:rsid w:val="00DD50D2"/>
    <w:rsid w:val="00DD5212"/>
    <w:rsid w:val="00DD789F"/>
    <w:rsid w:val="00DE37DF"/>
    <w:rsid w:val="00DE6A92"/>
    <w:rsid w:val="00DF5655"/>
    <w:rsid w:val="00DF6954"/>
    <w:rsid w:val="00E01740"/>
    <w:rsid w:val="00E0348C"/>
    <w:rsid w:val="00E20A5E"/>
    <w:rsid w:val="00E261A1"/>
    <w:rsid w:val="00E26219"/>
    <w:rsid w:val="00E27663"/>
    <w:rsid w:val="00E4295C"/>
    <w:rsid w:val="00E43879"/>
    <w:rsid w:val="00E50DA9"/>
    <w:rsid w:val="00E55F97"/>
    <w:rsid w:val="00E625EC"/>
    <w:rsid w:val="00E626E3"/>
    <w:rsid w:val="00E65E5C"/>
    <w:rsid w:val="00E71D27"/>
    <w:rsid w:val="00E91C4C"/>
    <w:rsid w:val="00E975CD"/>
    <w:rsid w:val="00EA68AC"/>
    <w:rsid w:val="00EC3B4C"/>
    <w:rsid w:val="00EC4338"/>
    <w:rsid w:val="00ED3A0B"/>
    <w:rsid w:val="00ED6EE6"/>
    <w:rsid w:val="00EE0C2E"/>
    <w:rsid w:val="00EE32D2"/>
    <w:rsid w:val="00EF169E"/>
    <w:rsid w:val="00EF4ED5"/>
    <w:rsid w:val="00F101CD"/>
    <w:rsid w:val="00F12CBF"/>
    <w:rsid w:val="00F30C2C"/>
    <w:rsid w:val="00F30D9E"/>
    <w:rsid w:val="00F34711"/>
    <w:rsid w:val="00F46213"/>
    <w:rsid w:val="00F47945"/>
    <w:rsid w:val="00F65B22"/>
    <w:rsid w:val="00F70AF2"/>
    <w:rsid w:val="00F74A45"/>
    <w:rsid w:val="00F87510"/>
    <w:rsid w:val="00F9385C"/>
    <w:rsid w:val="00FA1F61"/>
    <w:rsid w:val="00FB6D31"/>
    <w:rsid w:val="00FE0F03"/>
    <w:rsid w:val="00FF040D"/>
    <w:rsid w:val="00FF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FE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7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8DC"/>
    <w:pPr>
      <w:ind w:left="720"/>
      <w:contextualSpacing/>
    </w:pPr>
  </w:style>
  <w:style w:type="character" w:styleId="Hyperlink">
    <w:name w:val="Hyperlink"/>
    <w:basedOn w:val="DefaultParagraphFont"/>
    <w:rsid w:val="00C23C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11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1A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11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A2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d.nhs.uk/board-meetings/health-and-wellbeing-bo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dependenthealthcareaward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tingera\My%20Documents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C146-F129-4520-B47A-7CF268A1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1854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ELMS Council Meeting</vt:lpstr>
    </vt:vector>
  </TitlesOfParts>
  <Company>PCT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ELMS Council Meeting</dc:title>
  <dc:subject/>
  <dc:creator>pettingera</dc:creator>
  <cp:keywords/>
  <dc:description/>
  <cp:lastModifiedBy>pettingera</cp:lastModifiedBy>
  <cp:revision>30</cp:revision>
  <cp:lastPrinted>2012-05-09T14:19:00Z</cp:lastPrinted>
  <dcterms:created xsi:type="dcterms:W3CDTF">2011-07-01T08:19:00Z</dcterms:created>
  <dcterms:modified xsi:type="dcterms:W3CDTF">2012-05-09T15:58:00Z</dcterms:modified>
</cp:coreProperties>
</file>